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401C4" w14:textId="69EF0CE9" w:rsidR="003E7855" w:rsidRPr="00143EEA" w:rsidRDefault="003E7855" w:rsidP="003E7855">
      <w:pPr>
        <w:pStyle w:val="CRCoverPage"/>
        <w:tabs>
          <w:tab w:val="right" w:pos="9639"/>
        </w:tabs>
        <w:spacing w:after="0"/>
        <w:rPr>
          <w:b/>
          <w:i/>
          <w:sz w:val="28"/>
        </w:rPr>
      </w:pPr>
      <w:r w:rsidRPr="00143EEA">
        <w:rPr>
          <w:b/>
          <w:sz w:val="24"/>
        </w:rPr>
        <w:t>3GPP TSG-RAN WG3 #1</w:t>
      </w:r>
      <w:r>
        <w:rPr>
          <w:b/>
          <w:sz w:val="24"/>
        </w:rPr>
        <w:t>12e</w:t>
      </w:r>
      <w:r w:rsidRPr="00143EEA">
        <w:rPr>
          <w:b/>
          <w:i/>
          <w:sz w:val="28"/>
        </w:rPr>
        <w:tab/>
      </w:r>
      <w:r w:rsidR="00857E2C" w:rsidRPr="00857E2C">
        <w:rPr>
          <w:rFonts w:cs="Arial"/>
          <w:b/>
          <w:bCs/>
          <w:color w:val="000000"/>
          <w:sz w:val="28"/>
          <w:szCs w:val="28"/>
        </w:rPr>
        <w:t>R3-212174</w:t>
      </w:r>
    </w:p>
    <w:p w14:paraId="7EE46C3B" w14:textId="48144EE0" w:rsidR="003E7855" w:rsidRPr="00143EEA" w:rsidRDefault="003E7855" w:rsidP="003E7855">
      <w:pPr>
        <w:pStyle w:val="CRCoverPage"/>
        <w:outlineLvl w:val="0"/>
        <w:rPr>
          <w:b/>
          <w:sz w:val="24"/>
        </w:rPr>
      </w:pPr>
      <w:r w:rsidRPr="00143EEA">
        <w:rPr>
          <w:b/>
          <w:bCs/>
          <w:sz w:val="24"/>
        </w:rPr>
        <w:t xml:space="preserve">Online, </w:t>
      </w:r>
      <w:r>
        <w:rPr>
          <w:b/>
          <w:bCs/>
          <w:sz w:val="24"/>
        </w:rPr>
        <w:t>17</w:t>
      </w:r>
      <w:r w:rsidRPr="008D5F10">
        <w:rPr>
          <w:b/>
          <w:bCs/>
          <w:sz w:val="24"/>
          <w:vertAlign w:val="superscript"/>
        </w:rPr>
        <w:t>th</w:t>
      </w:r>
      <w:r w:rsidRPr="00143EEA">
        <w:rPr>
          <w:b/>
          <w:bCs/>
          <w:sz w:val="24"/>
        </w:rPr>
        <w:t xml:space="preserve"> – </w:t>
      </w:r>
      <w:r>
        <w:rPr>
          <w:b/>
          <w:bCs/>
          <w:sz w:val="24"/>
        </w:rPr>
        <w:t>2</w:t>
      </w:r>
      <w:r w:rsidR="00A966E8">
        <w:rPr>
          <w:b/>
          <w:bCs/>
          <w:sz w:val="24"/>
        </w:rPr>
        <w:t>7</w:t>
      </w:r>
      <w:r w:rsidRPr="001078B3">
        <w:rPr>
          <w:b/>
          <w:bCs/>
          <w:sz w:val="24"/>
          <w:vertAlign w:val="superscript"/>
        </w:rPr>
        <w:t>th</w:t>
      </w:r>
      <w:r w:rsidRPr="00143EEA">
        <w:rPr>
          <w:b/>
          <w:bCs/>
          <w:sz w:val="24"/>
        </w:rPr>
        <w:t xml:space="preserve"> </w:t>
      </w:r>
      <w:r>
        <w:rPr>
          <w:b/>
          <w:bCs/>
          <w:sz w:val="24"/>
        </w:rPr>
        <w:t>May</w:t>
      </w:r>
      <w:r w:rsidRPr="00143EEA">
        <w:rPr>
          <w:b/>
          <w:bCs/>
          <w:sz w:val="24"/>
        </w:rPr>
        <w:t xml:space="preserve"> 2021</w:t>
      </w:r>
    </w:p>
    <w:p w14:paraId="4332BCF4" w14:textId="77777777" w:rsidR="00015561" w:rsidRPr="00015561" w:rsidRDefault="00015561" w:rsidP="00246389">
      <w:pPr>
        <w:pStyle w:val="ac"/>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254EF7A7"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r w:rsidR="007B5742">
        <w:rPr>
          <w:rFonts w:cs="Arial"/>
          <w:b/>
          <w:bCs/>
          <w:color w:val="000000"/>
          <w:sz w:val="24"/>
          <w:szCs w:val="24"/>
          <w:lang w:val="en-US"/>
        </w:rPr>
        <w:t>Discussion on SCG (de)activation rejection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45ED3A83" w14:textId="34C74C7A" w:rsidR="002238F4" w:rsidRDefault="005E70D9" w:rsidP="00A02F62">
      <w:pPr>
        <w:spacing w:after="0" w:line="240" w:lineRule="exact"/>
        <w:rPr>
          <w:rFonts w:cs="Arial"/>
          <w:lang w:eastAsia="zh-CN"/>
        </w:rPr>
      </w:pPr>
      <w:r>
        <w:rPr>
          <w:rFonts w:cs="Arial"/>
          <w:lang w:eastAsia="zh-CN"/>
        </w:rPr>
        <w:t>In previous RAN3 discussion, it has been companies common understanding that for SN addition or MN initiated SCG modification, MN can indicate the SCG state to be activated or deactivated</w:t>
      </w:r>
      <w:r w:rsidR="00AD2C42">
        <w:rPr>
          <w:rFonts w:cs="Arial"/>
          <w:lang w:eastAsia="zh-CN"/>
        </w:rPr>
        <w:t xml:space="preserve"> and SN can reject the SCG activation/deactivation </w:t>
      </w:r>
      <w:r w:rsidR="00A02F62">
        <w:rPr>
          <w:rFonts w:cs="Arial"/>
          <w:lang w:eastAsia="zh-CN"/>
        </w:rPr>
        <w:t>suggested by MN</w:t>
      </w:r>
      <w:r>
        <w:rPr>
          <w:rFonts w:cs="Arial"/>
          <w:lang w:eastAsia="zh-CN"/>
        </w:rPr>
        <w:t xml:space="preserve">. With respect to how </w:t>
      </w:r>
      <w:r w:rsidR="00A02F62">
        <w:rPr>
          <w:rFonts w:cs="Arial"/>
          <w:lang w:eastAsia="zh-CN"/>
        </w:rPr>
        <w:t>to</w:t>
      </w:r>
      <w:r w:rsidR="00955D85">
        <w:rPr>
          <w:rFonts w:cs="Arial"/>
          <w:lang w:eastAsia="zh-CN"/>
        </w:rPr>
        <w:t xml:space="preserve"> reject the SCG </w:t>
      </w:r>
      <w:r w:rsidR="00471809">
        <w:rPr>
          <w:rFonts w:cs="Arial"/>
          <w:lang w:eastAsia="zh-CN"/>
        </w:rPr>
        <w:t>activation or deactivation, the following open issues are left</w:t>
      </w:r>
      <w:r w:rsidR="00A02F62">
        <w:rPr>
          <w:rFonts w:cs="Arial"/>
          <w:lang w:eastAsia="zh-CN"/>
        </w:rPr>
        <w:t>:</w:t>
      </w:r>
      <w:r w:rsidR="002238F4">
        <w:rPr>
          <w:rFonts w:cs="Arial"/>
          <w:lang w:eastAsia="zh-CN"/>
        </w:rPr>
        <w:t xml:space="preserve"> </w:t>
      </w:r>
    </w:p>
    <w:p w14:paraId="581B3A7C" w14:textId="77777777" w:rsidR="00DA4B33" w:rsidRDefault="00DA4B33" w:rsidP="00D14C4D">
      <w:pPr>
        <w:spacing w:after="0" w:line="240" w:lineRule="exact"/>
        <w:rPr>
          <w:rFonts w:cs="Arial"/>
          <w:lang w:eastAsia="zh-CN"/>
        </w:rPr>
      </w:pPr>
    </w:p>
    <w:tbl>
      <w:tblPr>
        <w:tblStyle w:val="afa"/>
        <w:tblW w:w="0" w:type="auto"/>
        <w:tblLook w:val="04A0" w:firstRow="1" w:lastRow="0" w:firstColumn="1" w:lastColumn="0" w:noHBand="0" w:noVBand="1"/>
      </w:tblPr>
      <w:tblGrid>
        <w:gridCol w:w="9855"/>
      </w:tblGrid>
      <w:tr w:rsidR="00DA4B33" w14:paraId="7F6590D3" w14:textId="77777777" w:rsidTr="00DA4B33">
        <w:tc>
          <w:tcPr>
            <w:tcW w:w="9855" w:type="dxa"/>
          </w:tcPr>
          <w:p w14:paraId="0110B329" w14:textId="4B410980" w:rsidR="00DA4B33" w:rsidRPr="00DA4B33" w:rsidRDefault="00DA4B33" w:rsidP="00DA4B33">
            <w:pPr>
              <w:ind w:left="144" w:hanging="144"/>
              <w:rPr>
                <w:rFonts w:ascii="Calibri" w:eastAsia="宋体" w:hAnsi="Calibri" w:cs="Calibri"/>
                <w:b/>
                <w:bCs/>
                <w:color w:val="000000"/>
                <w:sz w:val="22"/>
                <w:szCs w:val="24"/>
              </w:rPr>
            </w:pPr>
            <w:r w:rsidRPr="00DA4B33">
              <w:rPr>
                <w:rFonts w:ascii="Calibri" w:eastAsia="宋体" w:hAnsi="Calibri" w:cs="Calibri"/>
                <w:b/>
                <w:bCs/>
                <w:color w:val="000000"/>
                <w:sz w:val="22"/>
                <w:szCs w:val="24"/>
                <w:highlight w:val="green"/>
              </w:rPr>
              <w:t>RAN3 #11</w:t>
            </w:r>
            <w:r w:rsidR="005E70D9">
              <w:rPr>
                <w:rFonts w:ascii="Calibri" w:eastAsia="宋体" w:hAnsi="Calibri" w:cs="Calibri"/>
                <w:b/>
                <w:bCs/>
                <w:color w:val="000000"/>
                <w:sz w:val="22"/>
                <w:szCs w:val="24"/>
                <w:highlight w:val="green"/>
              </w:rPr>
              <w:t>1</w:t>
            </w:r>
            <w:r w:rsidRPr="00DA4B33">
              <w:rPr>
                <w:rFonts w:ascii="Calibri" w:eastAsia="宋体" w:hAnsi="Calibri" w:cs="Calibri"/>
                <w:b/>
                <w:bCs/>
                <w:color w:val="000000"/>
                <w:sz w:val="22"/>
                <w:szCs w:val="24"/>
                <w:highlight w:val="green"/>
              </w:rPr>
              <w:t>e Agreements:</w:t>
            </w:r>
          </w:p>
          <w:p w14:paraId="1479CF07" w14:textId="77777777" w:rsidR="00772293" w:rsidRPr="00E92569" w:rsidRDefault="00772293" w:rsidP="00772293">
            <w:pPr>
              <w:ind w:left="144" w:hanging="144"/>
              <w:rPr>
                <w:rFonts w:ascii="Calibri" w:hAnsi="Calibri" w:cs="Calibri"/>
                <w:b/>
                <w:bCs/>
                <w:color w:val="000000"/>
                <w:sz w:val="18"/>
              </w:rPr>
            </w:pPr>
            <w:r w:rsidRPr="00E92569">
              <w:rPr>
                <w:rFonts w:ascii="Calibri" w:hAnsi="Calibri" w:cs="Calibri"/>
                <w:b/>
                <w:bCs/>
                <w:color w:val="000000"/>
                <w:sz w:val="18"/>
              </w:rPr>
              <w:t>Open issue 1:</w:t>
            </w:r>
            <w:r w:rsidRPr="00F85DFC">
              <w:rPr>
                <w:rFonts w:ascii="Calibri" w:hAnsi="Calibri" w:cs="Calibri"/>
                <w:color w:val="000000"/>
                <w:sz w:val="18"/>
              </w:rPr>
              <w:t xml:space="preserve"> </w:t>
            </w:r>
            <w:r w:rsidRPr="00E92569">
              <w:rPr>
                <w:rFonts w:ascii="Calibri" w:hAnsi="Calibri" w:cs="Calibri"/>
                <w:b/>
                <w:bCs/>
                <w:color w:val="000000"/>
                <w:sz w:val="18"/>
              </w:rPr>
              <w:t>During SN addition procedure, if the request of SCG (de)activation is rejected:</w:t>
            </w:r>
          </w:p>
          <w:p w14:paraId="20080E38"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1) SN uses the response message including “SCG deactivation” result is </w:t>
            </w:r>
            <w:proofErr w:type="gramStart"/>
            <w:r w:rsidRPr="00F85DFC">
              <w:rPr>
                <w:rFonts w:ascii="Calibri" w:hAnsi="Calibri" w:cs="Calibri"/>
                <w:color w:val="000000"/>
                <w:sz w:val="18"/>
              </w:rPr>
              <w:t>sufficient;</w:t>
            </w:r>
            <w:proofErr w:type="gramEnd"/>
          </w:p>
          <w:p w14:paraId="7016498A"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2) or SN allows to use the reject message including new Cause </w:t>
            </w:r>
            <w:proofErr w:type="gramStart"/>
            <w:r w:rsidRPr="00F85DFC">
              <w:rPr>
                <w:rFonts w:ascii="Calibri" w:hAnsi="Calibri" w:cs="Calibri"/>
                <w:color w:val="000000"/>
                <w:sz w:val="18"/>
              </w:rPr>
              <w:t>value;</w:t>
            </w:r>
            <w:proofErr w:type="gramEnd"/>
            <w:r w:rsidRPr="00F85DFC">
              <w:rPr>
                <w:rFonts w:ascii="Calibri" w:hAnsi="Calibri" w:cs="Calibri"/>
                <w:color w:val="000000"/>
                <w:sz w:val="18"/>
              </w:rPr>
              <w:t xml:space="preserve"> </w:t>
            </w:r>
          </w:p>
          <w:p w14:paraId="2210331D"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3) or SN allows to </w:t>
            </w:r>
            <w:proofErr w:type="gramStart"/>
            <w:r w:rsidRPr="00F85DFC">
              <w:rPr>
                <w:rFonts w:ascii="Calibri" w:hAnsi="Calibri" w:cs="Calibri"/>
                <w:color w:val="000000"/>
                <w:sz w:val="18"/>
              </w:rPr>
              <w:t>uses</w:t>
            </w:r>
            <w:proofErr w:type="gramEnd"/>
            <w:r w:rsidRPr="00F85DFC">
              <w:rPr>
                <w:rFonts w:ascii="Calibri" w:hAnsi="Calibri" w:cs="Calibri"/>
                <w:color w:val="000000"/>
                <w:sz w:val="18"/>
              </w:rPr>
              <w:t xml:space="preserve"> the reject message as legacy (without new Cause)</w:t>
            </w:r>
          </w:p>
          <w:p w14:paraId="62859C4D" w14:textId="77777777" w:rsidR="00772293" w:rsidRPr="00F85DFC" w:rsidRDefault="00772293" w:rsidP="00772293">
            <w:pPr>
              <w:ind w:left="144" w:hanging="144"/>
              <w:rPr>
                <w:rFonts w:ascii="Calibri" w:hAnsi="Calibri" w:cs="Calibri"/>
                <w:color w:val="000000"/>
                <w:sz w:val="18"/>
              </w:rPr>
            </w:pPr>
            <w:r w:rsidRPr="00E92569">
              <w:rPr>
                <w:rFonts w:ascii="Calibri" w:hAnsi="Calibri" w:cs="Calibri"/>
                <w:b/>
                <w:bCs/>
                <w:color w:val="000000"/>
                <w:sz w:val="18"/>
              </w:rPr>
              <w:t>Open issue 2: During SN modification procedure, if the request of SCG (de)activation is rejected:</w:t>
            </w:r>
          </w:p>
          <w:p w14:paraId="3ACA1BBA"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1) SN uses the response message including “SCG (de)activation” is </w:t>
            </w:r>
            <w:proofErr w:type="gramStart"/>
            <w:r w:rsidRPr="00F85DFC">
              <w:rPr>
                <w:rFonts w:ascii="Calibri" w:hAnsi="Calibri" w:cs="Calibri"/>
                <w:color w:val="000000"/>
                <w:sz w:val="18"/>
              </w:rPr>
              <w:t>sufficient;</w:t>
            </w:r>
            <w:proofErr w:type="gramEnd"/>
          </w:p>
          <w:p w14:paraId="76967BAB"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2) or SN allows to use the reject message including new Cause </w:t>
            </w:r>
            <w:proofErr w:type="gramStart"/>
            <w:r w:rsidRPr="00F85DFC">
              <w:rPr>
                <w:rFonts w:ascii="Calibri" w:hAnsi="Calibri" w:cs="Calibri"/>
                <w:color w:val="000000"/>
                <w:sz w:val="18"/>
              </w:rPr>
              <w:t>value;</w:t>
            </w:r>
            <w:proofErr w:type="gramEnd"/>
            <w:r w:rsidRPr="00F85DFC">
              <w:rPr>
                <w:rFonts w:ascii="Calibri" w:hAnsi="Calibri" w:cs="Calibri"/>
                <w:color w:val="000000"/>
                <w:sz w:val="18"/>
              </w:rPr>
              <w:t xml:space="preserve"> </w:t>
            </w:r>
          </w:p>
          <w:p w14:paraId="06134BCE"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3) or SN allows to use the reject message as legacy (without new Cause).</w:t>
            </w:r>
          </w:p>
          <w:p w14:paraId="2D4FDAE7"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FFS: Whether X2/</w:t>
            </w:r>
            <w:proofErr w:type="spellStart"/>
            <w:r w:rsidRPr="00F85DFC">
              <w:rPr>
                <w:rFonts w:ascii="Calibri" w:hAnsi="Calibri" w:cs="Calibri"/>
                <w:color w:val="000000"/>
                <w:sz w:val="18"/>
              </w:rPr>
              <w:t>Xn</w:t>
            </w:r>
            <w:proofErr w:type="spellEnd"/>
            <w:r w:rsidRPr="00F85DFC">
              <w:rPr>
                <w:rFonts w:ascii="Calibri" w:hAnsi="Calibri" w:cs="Calibri"/>
                <w:color w:val="000000"/>
                <w:sz w:val="18"/>
              </w:rPr>
              <w:t xml:space="preserve"> Handover procedure needs to be enhanced to support of SCG (de)activation.</w:t>
            </w:r>
          </w:p>
          <w:p w14:paraId="6B8DAB2E" w14:textId="77777777" w:rsidR="00772293" w:rsidRPr="00E92569" w:rsidRDefault="00772293" w:rsidP="00772293">
            <w:pPr>
              <w:ind w:left="144" w:hanging="144"/>
              <w:rPr>
                <w:rFonts w:ascii="Calibri" w:hAnsi="Calibri" w:cs="Calibri"/>
                <w:b/>
                <w:bCs/>
                <w:color w:val="000000"/>
                <w:sz w:val="18"/>
              </w:rPr>
            </w:pPr>
            <w:r w:rsidRPr="00E92569">
              <w:rPr>
                <w:rFonts w:ascii="Calibri" w:hAnsi="Calibri" w:cs="Calibri"/>
                <w:b/>
                <w:bCs/>
                <w:color w:val="000000"/>
                <w:sz w:val="18"/>
              </w:rPr>
              <w:t>Open issue 3: During UE context setup procedure, if the request of SCG (de)activation is rejected:</w:t>
            </w:r>
          </w:p>
          <w:p w14:paraId="34ECE6B1"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1)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 xml:space="preserve">-DU uses the response message including “SCG (de)activation” is </w:t>
            </w:r>
            <w:proofErr w:type="gramStart"/>
            <w:r w:rsidRPr="00F85DFC">
              <w:rPr>
                <w:rFonts w:ascii="Calibri" w:hAnsi="Calibri" w:cs="Calibri"/>
                <w:color w:val="000000"/>
                <w:sz w:val="18"/>
              </w:rPr>
              <w:t>sufficient;</w:t>
            </w:r>
            <w:proofErr w:type="gramEnd"/>
          </w:p>
          <w:p w14:paraId="7F5AEC30"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2) or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 xml:space="preserve">-DU allows to use the reject message including new Cause </w:t>
            </w:r>
            <w:proofErr w:type="gramStart"/>
            <w:r w:rsidRPr="00F85DFC">
              <w:rPr>
                <w:rFonts w:ascii="Calibri" w:hAnsi="Calibri" w:cs="Calibri"/>
                <w:color w:val="000000"/>
                <w:sz w:val="18"/>
              </w:rPr>
              <w:t>value;</w:t>
            </w:r>
            <w:proofErr w:type="gramEnd"/>
            <w:r w:rsidRPr="00F85DFC">
              <w:rPr>
                <w:rFonts w:ascii="Calibri" w:hAnsi="Calibri" w:cs="Calibri"/>
                <w:color w:val="000000"/>
                <w:sz w:val="18"/>
              </w:rPr>
              <w:t xml:space="preserve"> </w:t>
            </w:r>
          </w:p>
          <w:p w14:paraId="5E23F01C"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3) or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-DU allows to use the reject message as legacy (without new Cause).</w:t>
            </w:r>
          </w:p>
          <w:p w14:paraId="23BF59FC" w14:textId="77777777" w:rsidR="00772293" w:rsidRPr="00E92569" w:rsidRDefault="00772293" w:rsidP="00772293">
            <w:pPr>
              <w:ind w:left="144" w:hanging="144"/>
              <w:rPr>
                <w:rFonts w:ascii="Calibri" w:hAnsi="Calibri" w:cs="Calibri"/>
                <w:b/>
                <w:bCs/>
                <w:color w:val="000000"/>
                <w:sz w:val="18"/>
              </w:rPr>
            </w:pPr>
            <w:r w:rsidRPr="00E92569">
              <w:rPr>
                <w:rFonts w:ascii="Calibri" w:hAnsi="Calibri" w:cs="Calibri"/>
                <w:b/>
                <w:bCs/>
                <w:color w:val="000000"/>
                <w:sz w:val="18"/>
              </w:rPr>
              <w:t>Open issue 4: During UE Context Modification procedure, if the request of SCG (de)activation is rejected:</w:t>
            </w:r>
          </w:p>
          <w:p w14:paraId="7EEBDD07"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1)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 xml:space="preserve">-DU uses the response message including “SCG (de)activation” is </w:t>
            </w:r>
            <w:proofErr w:type="gramStart"/>
            <w:r w:rsidRPr="00F85DFC">
              <w:rPr>
                <w:rFonts w:ascii="Calibri" w:hAnsi="Calibri" w:cs="Calibri"/>
                <w:color w:val="000000"/>
                <w:sz w:val="18"/>
              </w:rPr>
              <w:t>sufficient;</w:t>
            </w:r>
            <w:proofErr w:type="gramEnd"/>
          </w:p>
          <w:p w14:paraId="398B567F"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2) or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 xml:space="preserve">-DU allows to use the reject message including new Cause </w:t>
            </w:r>
            <w:proofErr w:type="gramStart"/>
            <w:r w:rsidRPr="00F85DFC">
              <w:rPr>
                <w:rFonts w:ascii="Calibri" w:hAnsi="Calibri" w:cs="Calibri"/>
                <w:color w:val="000000"/>
                <w:sz w:val="18"/>
              </w:rPr>
              <w:t>value;</w:t>
            </w:r>
            <w:proofErr w:type="gramEnd"/>
            <w:r w:rsidRPr="00F85DFC">
              <w:rPr>
                <w:rFonts w:ascii="Calibri" w:hAnsi="Calibri" w:cs="Calibri"/>
                <w:color w:val="000000"/>
                <w:sz w:val="18"/>
              </w:rPr>
              <w:t xml:space="preserve"> </w:t>
            </w:r>
          </w:p>
          <w:p w14:paraId="318210D7" w14:textId="77777777" w:rsidR="00772293" w:rsidRPr="00F85DFC" w:rsidRDefault="00772293" w:rsidP="00772293">
            <w:pPr>
              <w:ind w:left="144" w:hanging="144"/>
              <w:rPr>
                <w:rFonts w:ascii="Calibri" w:hAnsi="Calibri" w:cs="Calibri"/>
                <w:color w:val="000000"/>
                <w:sz w:val="18"/>
              </w:rPr>
            </w:pPr>
            <w:r w:rsidRPr="00F85DFC">
              <w:rPr>
                <w:rFonts w:ascii="Calibri" w:hAnsi="Calibri" w:cs="Calibri"/>
                <w:color w:val="000000"/>
                <w:sz w:val="18"/>
              </w:rPr>
              <w:t xml:space="preserve">3) or </w:t>
            </w:r>
            <w:proofErr w:type="spellStart"/>
            <w:r w:rsidRPr="00F85DFC">
              <w:rPr>
                <w:rFonts w:ascii="Calibri" w:hAnsi="Calibri" w:cs="Calibri"/>
                <w:color w:val="000000"/>
                <w:sz w:val="18"/>
              </w:rPr>
              <w:t>gNB</w:t>
            </w:r>
            <w:proofErr w:type="spellEnd"/>
            <w:r w:rsidRPr="00F85DFC">
              <w:rPr>
                <w:rFonts w:ascii="Calibri" w:hAnsi="Calibri" w:cs="Calibri"/>
                <w:color w:val="000000"/>
                <w:sz w:val="18"/>
              </w:rPr>
              <w:t>-DU allows to use the reject message as legacy (without new Cause).</w:t>
            </w:r>
          </w:p>
          <w:p w14:paraId="5E370271" w14:textId="435E6ADE" w:rsidR="006418CF" w:rsidRDefault="006418CF" w:rsidP="00D14C4D">
            <w:pPr>
              <w:spacing w:after="0" w:line="240" w:lineRule="exact"/>
              <w:rPr>
                <w:rFonts w:cs="Arial"/>
                <w:lang w:eastAsia="zh-CN"/>
              </w:rPr>
            </w:pPr>
          </w:p>
        </w:tc>
      </w:tr>
    </w:tbl>
    <w:p w14:paraId="61478272" w14:textId="2F79F4FE" w:rsidR="00DA4B33" w:rsidRDefault="00DA4B33" w:rsidP="00D14C4D">
      <w:pPr>
        <w:spacing w:after="0" w:line="240" w:lineRule="exact"/>
        <w:rPr>
          <w:rFonts w:cs="Arial"/>
          <w:lang w:eastAsia="zh-CN"/>
        </w:rPr>
      </w:pPr>
    </w:p>
    <w:p w14:paraId="62DB3220" w14:textId="64EAF7CB" w:rsidR="00A02F62" w:rsidRDefault="00A02F62" w:rsidP="00A02F62">
      <w:pPr>
        <w:spacing w:after="0" w:line="240" w:lineRule="exact"/>
        <w:rPr>
          <w:rFonts w:cs="Arial"/>
          <w:lang w:eastAsia="zh-CN"/>
        </w:rPr>
      </w:pPr>
      <w:r>
        <w:rPr>
          <w:rFonts w:cs="Arial"/>
          <w:lang w:eastAsia="zh-CN"/>
        </w:rPr>
        <w:t xml:space="preserve">In this paper, we further discuss the </w:t>
      </w:r>
      <w:r w:rsidR="009D1D14">
        <w:rPr>
          <w:rFonts w:cs="Arial"/>
          <w:lang w:eastAsia="zh-CN"/>
        </w:rPr>
        <w:t>feasibility</w:t>
      </w:r>
      <w:r w:rsidR="00F070BE">
        <w:rPr>
          <w:rFonts w:cs="Arial"/>
          <w:lang w:eastAsia="zh-CN"/>
        </w:rPr>
        <w:t xml:space="preserve"> of using partial rejection (i.e., </w:t>
      </w:r>
      <w:r>
        <w:rPr>
          <w:rFonts w:cs="Arial"/>
          <w:lang w:eastAsia="zh-CN"/>
        </w:rPr>
        <w:t>accept the SN addition/modification but reject the SCG activation/deactivation</w:t>
      </w:r>
      <w:r w:rsidR="00F070BE">
        <w:rPr>
          <w:rFonts w:cs="Arial"/>
          <w:lang w:eastAsia="zh-CN"/>
        </w:rPr>
        <w:t>)</w:t>
      </w:r>
      <w:r>
        <w:rPr>
          <w:rFonts w:cs="Arial"/>
          <w:lang w:eastAsia="zh-CN"/>
        </w:rPr>
        <w:t xml:space="preserve"> or </w:t>
      </w:r>
      <w:r w:rsidR="00F070BE">
        <w:rPr>
          <w:rFonts w:cs="Arial"/>
          <w:lang w:eastAsia="zh-CN"/>
        </w:rPr>
        <w:t xml:space="preserve">full rejection (i.e., </w:t>
      </w:r>
      <w:r>
        <w:rPr>
          <w:rFonts w:cs="Arial"/>
          <w:lang w:eastAsia="zh-CN"/>
        </w:rPr>
        <w:t>SN shall refuse the SN addition/modification once reject the SCG activation/deactivation</w:t>
      </w:r>
      <w:r w:rsidR="00EB5461">
        <w:rPr>
          <w:rFonts w:cs="Arial"/>
          <w:lang w:eastAsia="zh-CN"/>
        </w:rPr>
        <w:t>)</w:t>
      </w:r>
      <w:r>
        <w:rPr>
          <w:rFonts w:cs="Arial"/>
          <w:lang w:eastAsia="zh-CN"/>
        </w:rPr>
        <w:t xml:space="preserve">. </w:t>
      </w:r>
    </w:p>
    <w:p w14:paraId="7C7C8B8B" w14:textId="77777777" w:rsidR="00061C21" w:rsidRPr="00552A3D" w:rsidRDefault="00061C21" w:rsidP="00D14C4D">
      <w:pPr>
        <w:spacing w:after="0" w:line="240" w:lineRule="exact"/>
        <w:rPr>
          <w:rFonts w:cs="Arial"/>
          <w:lang w:eastAsia="zh-CN"/>
        </w:rPr>
      </w:pPr>
    </w:p>
    <w:p w14:paraId="7D3FE11E" w14:textId="7AEBFA8B" w:rsidR="00D57AC9" w:rsidRDefault="00482ABA" w:rsidP="00D57AC9">
      <w:pPr>
        <w:pStyle w:val="1"/>
        <w:rPr>
          <w:lang w:eastAsia="zh-CN"/>
        </w:rPr>
      </w:pPr>
      <w:r>
        <w:rPr>
          <w:lang w:eastAsia="zh-CN"/>
        </w:rPr>
        <w:t>2</w:t>
      </w:r>
      <w:r w:rsidR="00D57AC9">
        <w:rPr>
          <w:lang w:eastAsia="zh-CN"/>
        </w:rPr>
        <w:tab/>
      </w:r>
      <w:r w:rsidR="005F6015">
        <w:rPr>
          <w:lang w:eastAsia="zh-CN"/>
        </w:rPr>
        <w:t>Discussion</w:t>
      </w:r>
    </w:p>
    <w:p w14:paraId="3FA86C93" w14:textId="1538197B" w:rsidR="00A530D2" w:rsidRDefault="00402213" w:rsidP="00A37F18">
      <w:pPr>
        <w:rPr>
          <w:lang w:eastAsia="zh-CN"/>
        </w:rPr>
      </w:pPr>
      <w:proofErr w:type="gramStart"/>
      <w:r>
        <w:rPr>
          <w:lang w:eastAsia="zh-CN"/>
        </w:rPr>
        <w:t>First of all</w:t>
      </w:r>
      <w:proofErr w:type="gramEnd"/>
      <w:r>
        <w:rPr>
          <w:lang w:eastAsia="zh-CN"/>
        </w:rPr>
        <w:t xml:space="preserve">, </w:t>
      </w:r>
      <w:r w:rsidR="00A530D2">
        <w:rPr>
          <w:lang w:eastAsia="zh-CN"/>
        </w:rPr>
        <w:t xml:space="preserve">for </w:t>
      </w:r>
      <w:r w:rsidR="0093709C">
        <w:rPr>
          <w:lang w:eastAsia="zh-CN"/>
        </w:rPr>
        <w:t xml:space="preserve">clarification, we </w:t>
      </w:r>
      <w:r w:rsidR="001446A2">
        <w:rPr>
          <w:lang w:eastAsia="zh-CN"/>
        </w:rPr>
        <w:t xml:space="preserve">refer to the term partial rejection and full rejection with the meaning of </w:t>
      </w:r>
      <w:r w:rsidR="00B8246A">
        <w:rPr>
          <w:lang w:eastAsia="zh-CN"/>
        </w:rPr>
        <w:t>below:</w:t>
      </w:r>
    </w:p>
    <w:p w14:paraId="243642A0" w14:textId="0FC6156B" w:rsidR="00B8246A" w:rsidRDefault="00B8246A" w:rsidP="00B8246A">
      <w:pPr>
        <w:pStyle w:val="af5"/>
        <w:numPr>
          <w:ilvl w:val="0"/>
          <w:numId w:val="16"/>
        </w:numPr>
        <w:rPr>
          <w:lang w:eastAsia="zh-CN"/>
        </w:rPr>
      </w:pPr>
      <w:r w:rsidRPr="00F37F1D">
        <w:rPr>
          <w:b/>
          <w:bCs/>
          <w:lang w:eastAsia="zh-CN"/>
        </w:rPr>
        <w:lastRenderedPageBreak/>
        <w:t>Partial rejection:</w:t>
      </w:r>
      <w:r>
        <w:rPr>
          <w:lang w:eastAsia="zh-CN"/>
        </w:rPr>
        <w:t xml:space="preserve"> The associated RAN node accepts the SN addition/modification procedure initiated by the peer RAN </w:t>
      </w:r>
      <w:proofErr w:type="gramStart"/>
      <w:r>
        <w:rPr>
          <w:lang w:eastAsia="zh-CN"/>
        </w:rPr>
        <w:t>node</w:t>
      </w:r>
      <w:r w:rsidR="00F37F1D">
        <w:rPr>
          <w:lang w:eastAsia="zh-CN"/>
        </w:rPr>
        <w:t>, but</w:t>
      </w:r>
      <w:proofErr w:type="gramEnd"/>
      <w:r w:rsidR="00F37F1D">
        <w:rPr>
          <w:lang w:eastAsia="zh-CN"/>
        </w:rPr>
        <w:t xml:space="preserve"> rejects </w:t>
      </w:r>
      <w:r w:rsidR="001018E2">
        <w:rPr>
          <w:lang w:eastAsia="zh-CN"/>
        </w:rPr>
        <w:t>the</w:t>
      </w:r>
      <w:r w:rsidR="00F37F1D">
        <w:rPr>
          <w:lang w:eastAsia="zh-CN"/>
        </w:rPr>
        <w:t xml:space="preserve"> SCG</w:t>
      </w:r>
      <w:r w:rsidR="001018E2">
        <w:rPr>
          <w:lang w:eastAsia="zh-CN"/>
        </w:rPr>
        <w:t xml:space="preserve"> (de)activation</w:t>
      </w:r>
      <w:r w:rsidR="00F37F1D">
        <w:rPr>
          <w:lang w:eastAsia="zh-CN"/>
        </w:rPr>
        <w:t xml:space="preserve"> as the peer RAN node requested. </w:t>
      </w:r>
    </w:p>
    <w:p w14:paraId="6290768C" w14:textId="1BF09D07" w:rsidR="00F37F1D" w:rsidRPr="00F37F1D" w:rsidRDefault="00F37F1D" w:rsidP="00B8246A">
      <w:pPr>
        <w:pStyle w:val="af5"/>
        <w:numPr>
          <w:ilvl w:val="0"/>
          <w:numId w:val="16"/>
        </w:numPr>
        <w:rPr>
          <w:b/>
          <w:bCs/>
          <w:lang w:eastAsia="zh-CN"/>
        </w:rPr>
      </w:pPr>
      <w:r w:rsidRPr="00F37F1D">
        <w:rPr>
          <w:b/>
          <w:bCs/>
          <w:lang w:eastAsia="zh-CN"/>
        </w:rPr>
        <w:t xml:space="preserve">Full rejection: </w:t>
      </w:r>
      <w:r w:rsidR="004A6746">
        <w:rPr>
          <w:lang w:eastAsia="zh-CN"/>
        </w:rPr>
        <w:t xml:space="preserve">The associated RAN node rejects the </w:t>
      </w:r>
      <w:r w:rsidR="001018E2">
        <w:rPr>
          <w:lang w:eastAsia="zh-CN"/>
        </w:rPr>
        <w:t>SN addition/modification procedure initiated by the peer RAN node due to the rejection of SCG (de)act</w:t>
      </w:r>
      <w:r w:rsidR="00B02AB1">
        <w:rPr>
          <w:lang w:eastAsia="zh-CN"/>
        </w:rPr>
        <w:t>ivat</w:t>
      </w:r>
      <w:r w:rsidR="001018E2">
        <w:rPr>
          <w:lang w:eastAsia="zh-CN"/>
        </w:rPr>
        <w:t xml:space="preserve">ion as the peer RAN node requested. </w:t>
      </w:r>
    </w:p>
    <w:p w14:paraId="62B9C4FE" w14:textId="6064E9BC" w:rsidR="00402213" w:rsidRDefault="00DF170C" w:rsidP="00A37F18">
      <w:pPr>
        <w:rPr>
          <w:rFonts w:cs="Arial"/>
          <w:lang w:eastAsia="zh-CN"/>
        </w:rPr>
      </w:pPr>
      <w:r>
        <w:rPr>
          <w:lang w:eastAsia="zh-CN"/>
        </w:rPr>
        <w:t xml:space="preserve">Besides, </w:t>
      </w:r>
      <w:r w:rsidR="00402213">
        <w:rPr>
          <w:lang w:eastAsia="zh-CN"/>
        </w:rPr>
        <w:t>to have a full picture, i</w:t>
      </w:r>
      <w:r w:rsidR="00402213">
        <w:rPr>
          <w:rFonts w:cs="Arial"/>
          <w:lang w:eastAsia="zh-CN"/>
        </w:rPr>
        <w:t xml:space="preserve">t’s worth mentioning that RAN2 has agreed SCG </w:t>
      </w:r>
      <w:r w:rsidR="004D1269">
        <w:rPr>
          <w:rFonts w:cs="Arial"/>
          <w:lang w:eastAsia="zh-CN"/>
        </w:rPr>
        <w:t>(de)</w:t>
      </w:r>
      <w:r w:rsidR="00402213">
        <w:rPr>
          <w:rFonts w:cs="Arial"/>
          <w:lang w:eastAsia="zh-CN"/>
        </w:rPr>
        <w:t>activation can be requested by SN too. Thus</w:t>
      </w:r>
      <w:r w:rsidR="001638F8">
        <w:rPr>
          <w:rFonts w:cs="Arial"/>
          <w:lang w:eastAsia="zh-CN"/>
        </w:rPr>
        <w:t>,</w:t>
      </w:r>
      <w:r w:rsidR="00402213">
        <w:rPr>
          <w:rFonts w:cs="Arial"/>
          <w:lang w:eastAsia="zh-CN"/>
        </w:rPr>
        <w:t xml:space="preserve"> when RAN3 </w:t>
      </w:r>
      <w:r w:rsidR="004D1269">
        <w:rPr>
          <w:rFonts w:cs="Arial"/>
          <w:lang w:eastAsia="zh-CN"/>
        </w:rPr>
        <w:t>designs the</w:t>
      </w:r>
      <w:r w:rsidR="00F9731F">
        <w:rPr>
          <w:rFonts w:cs="Arial"/>
          <w:lang w:eastAsia="zh-CN"/>
        </w:rPr>
        <w:t xml:space="preserve"> mechanism for</w:t>
      </w:r>
      <w:r w:rsidR="004D1269">
        <w:rPr>
          <w:rFonts w:cs="Arial"/>
          <w:lang w:eastAsia="zh-CN"/>
        </w:rPr>
        <w:t xml:space="preserve"> SCG (de)</w:t>
      </w:r>
      <w:r w:rsidR="00F9731F">
        <w:rPr>
          <w:rFonts w:cs="Arial"/>
          <w:lang w:eastAsia="zh-CN"/>
        </w:rPr>
        <w:t xml:space="preserve">activation rejection, both MN </w:t>
      </w:r>
      <w:r w:rsidR="00A37F18">
        <w:rPr>
          <w:rFonts w:cs="Arial"/>
          <w:lang w:eastAsia="zh-CN"/>
        </w:rPr>
        <w:t xml:space="preserve">and SN initiated SCG (de)activation shall be considered. </w:t>
      </w:r>
    </w:p>
    <w:p w14:paraId="0BC737F7" w14:textId="77777777" w:rsidR="00402213" w:rsidRDefault="00402213" w:rsidP="00402213">
      <w:pPr>
        <w:pStyle w:val="Agreement"/>
        <w:numPr>
          <w:ilvl w:val="0"/>
          <w:numId w:val="0"/>
        </w:numPr>
        <w:pBdr>
          <w:top w:val="single" w:sz="4" w:space="1" w:color="auto"/>
          <w:left w:val="single" w:sz="4" w:space="4" w:color="auto"/>
          <w:bottom w:val="single" w:sz="4" w:space="1" w:color="auto"/>
          <w:right w:val="single" w:sz="4" w:space="4" w:color="auto"/>
        </w:pBdr>
        <w:ind w:left="567" w:hanging="360"/>
      </w:pPr>
      <w:r w:rsidRPr="00061C21">
        <w:rPr>
          <w:highlight w:val="green"/>
        </w:rPr>
        <w:t>RAN2#113-e Agreement</w:t>
      </w:r>
    </w:p>
    <w:p w14:paraId="74BAC396" w14:textId="77777777" w:rsidR="00402213" w:rsidRPr="00061C21" w:rsidRDefault="00402213" w:rsidP="0040221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sidRPr="00061C21">
        <w:rPr>
          <w:b w:val="0"/>
          <w:bCs/>
        </w:rPr>
        <w:t xml:space="preserve">1a </w:t>
      </w:r>
      <w:r w:rsidRPr="00061C21">
        <w:rPr>
          <w:b w:val="0"/>
          <w:bCs/>
        </w:rPr>
        <w:tab/>
        <w:t>SCG activation can be requested by MN/SN/UE. FFS on how to accept/reject the procedure. FFS which signalling is used.</w:t>
      </w:r>
    </w:p>
    <w:p w14:paraId="3BEE4EEC" w14:textId="77777777" w:rsidR="00402213" w:rsidRPr="00061C21" w:rsidRDefault="00402213" w:rsidP="00402213">
      <w:pPr>
        <w:pStyle w:val="Agreement"/>
        <w:numPr>
          <w:ilvl w:val="0"/>
          <w:numId w:val="0"/>
        </w:numPr>
        <w:pBdr>
          <w:top w:val="single" w:sz="4" w:space="1" w:color="auto"/>
          <w:left w:val="single" w:sz="4" w:space="4" w:color="auto"/>
          <w:bottom w:val="single" w:sz="4" w:space="1" w:color="auto"/>
          <w:right w:val="single" w:sz="4" w:space="4" w:color="auto"/>
        </w:pBdr>
        <w:ind w:left="567" w:hanging="360"/>
        <w:rPr>
          <w:b w:val="0"/>
          <w:bCs/>
        </w:rPr>
      </w:pPr>
      <w:r w:rsidRPr="00061C21">
        <w:rPr>
          <w:b w:val="0"/>
          <w:bCs/>
        </w:rPr>
        <w:t xml:space="preserve">1b </w:t>
      </w:r>
      <w:r w:rsidRPr="00061C21">
        <w:rPr>
          <w:b w:val="0"/>
          <w:bCs/>
        </w:rPr>
        <w:tab/>
        <w:t>SCG deactivation can be requested by MN/SN. FFS whether UE can request deactivation. FFS on how to accept/reject the procedure. FFS which signalling is used.</w:t>
      </w:r>
    </w:p>
    <w:p w14:paraId="0975200F" w14:textId="77777777" w:rsidR="00402213" w:rsidRDefault="00402213" w:rsidP="00A4601D">
      <w:pPr>
        <w:rPr>
          <w:lang w:eastAsia="zh-CN"/>
        </w:rPr>
      </w:pPr>
    </w:p>
    <w:p w14:paraId="794F9834" w14:textId="60955674" w:rsidR="00A4601D" w:rsidRDefault="00A37F18" w:rsidP="000E68A2">
      <w:pPr>
        <w:pStyle w:val="Observation"/>
      </w:pPr>
      <w:bookmarkStart w:id="0" w:name="_Toc70366049"/>
      <w:r>
        <w:t xml:space="preserve">RAN2 agreed to support SCG activation and deactivation </w:t>
      </w:r>
      <w:r w:rsidR="00A530D2">
        <w:t>triggered by both MN and SN.</w:t>
      </w:r>
      <w:bookmarkEnd w:id="0"/>
    </w:p>
    <w:p w14:paraId="5C229BFF" w14:textId="36C76924" w:rsidR="00A530D2" w:rsidRDefault="00A530D2" w:rsidP="00A530D2">
      <w:pPr>
        <w:pStyle w:val="Observation"/>
        <w:numPr>
          <w:ilvl w:val="0"/>
          <w:numId w:val="0"/>
        </w:numPr>
        <w:ind w:left="1701" w:hanging="1701"/>
      </w:pPr>
    </w:p>
    <w:p w14:paraId="1B196C50" w14:textId="03670643" w:rsidR="00A530D2" w:rsidRDefault="00A11F29" w:rsidP="00A11F29">
      <w:r>
        <w:t xml:space="preserve">To better understand the </w:t>
      </w:r>
      <w:r w:rsidR="00E82E8F">
        <w:t>rationality</w:t>
      </w:r>
      <w:r>
        <w:t xml:space="preserve"> of adopting partial rejection or full rejection, </w:t>
      </w:r>
      <w:r w:rsidR="00A94763">
        <w:t xml:space="preserve">we can analyse </w:t>
      </w:r>
      <w:r w:rsidR="00D30D4F">
        <w:t>case by case.</w:t>
      </w:r>
    </w:p>
    <w:p w14:paraId="2267EFB7" w14:textId="0F409CCC" w:rsidR="00D30D4F" w:rsidRPr="00312EAF" w:rsidRDefault="00DD7EAE" w:rsidP="00A11F29">
      <w:pPr>
        <w:rPr>
          <w:b/>
          <w:bCs/>
          <w:u w:val="single"/>
        </w:rPr>
      </w:pPr>
      <w:r w:rsidRPr="00312EAF">
        <w:rPr>
          <w:b/>
          <w:bCs/>
          <w:u w:val="single"/>
        </w:rPr>
        <w:t xml:space="preserve">Case #1: </w:t>
      </w:r>
      <w:r w:rsidR="00D30D4F" w:rsidRPr="00312EAF">
        <w:rPr>
          <w:b/>
          <w:bCs/>
          <w:u w:val="single"/>
        </w:rPr>
        <w:t>Rejecting SCG (de)activation during SN addition</w:t>
      </w:r>
    </w:p>
    <w:p w14:paraId="19BEA175" w14:textId="77E9AA2F" w:rsidR="00D30D4F" w:rsidRDefault="00D30D4F" w:rsidP="00A11F29">
      <w:r>
        <w:t xml:space="preserve">In </w:t>
      </w:r>
      <w:r w:rsidR="00FD2F40">
        <w:t xml:space="preserve">most of the cases, MN </w:t>
      </w:r>
      <w:r w:rsidR="00DD7EAE">
        <w:t xml:space="preserve">initiates </w:t>
      </w:r>
      <w:r w:rsidR="00FD2F40">
        <w:t>SN</w:t>
      </w:r>
      <w:r w:rsidR="00DD7EAE">
        <w:t xml:space="preserve"> addition</w:t>
      </w:r>
      <w:r w:rsidR="00FD2F40">
        <w:t xml:space="preserve"> is to offload some traffic to the </w:t>
      </w:r>
      <w:r w:rsidR="00016D83">
        <w:t>SN or provide better reliabilit</w:t>
      </w:r>
      <w:r w:rsidR="00480AB7">
        <w:t xml:space="preserve">y/data rate via dual connectivity. </w:t>
      </w:r>
      <w:r w:rsidR="001D5E7A">
        <w:t xml:space="preserve">To achieve this, MN would set SCG to be activated when adding the SN, </w:t>
      </w:r>
      <w:r w:rsidR="00C37046">
        <w:t xml:space="preserve">and it will make the whole SN addition pointless if SN </w:t>
      </w:r>
      <w:r w:rsidR="008034DC">
        <w:t>accept the SN addition but reject the SCG activation requested by MN</w:t>
      </w:r>
      <w:r w:rsidR="00A449BC">
        <w:t>.</w:t>
      </w:r>
    </w:p>
    <w:p w14:paraId="5A32C5C8" w14:textId="064CE4D5" w:rsidR="00A449BC" w:rsidRPr="00045209" w:rsidRDefault="00F531CD" w:rsidP="000E68A2">
      <w:pPr>
        <w:pStyle w:val="Observation"/>
      </w:pPr>
      <w:bookmarkStart w:id="1" w:name="_Toc70366050"/>
      <w:r w:rsidRPr="00045209">
        <w:t xml:space="preserve">During SN addition, if MN requests SCG activation, it will make </w:t>
      </w:r>
      <w:r w:rsidR="001E39AD" w:rsidRPr="00045209">
        <w:t>the SN addition pointless if SN accepts the SN addition but rejects the SCG activation (i.e. partial rejection).</w:t>
      </w:r>
      <w:bookmarkEnd w:id="1"/>
    </w:p>
    <w:p w14:paraId="43308B98" w14:textId="77777777" w:rsidR="009953DA" w:rsidRDefault="009953DA" w:rsidP="001E39AD"/>
    <w:p w14:paraId="4EF372DB" w14:textId="081DDA10" w:rsidR="001E39AD" w:rsidRDefault="00DD6E53" w:rsidP="001E39AD">
      <w:r>
        <w:t>I</w:t>
      </w:r>
      <w:r w:rsidR="009953DA">
        <w:t xml:space="preserve">f the MN decides to add the SN but set the SCG deactivated, </w:t>
      </w:r>
      <w:r w:rsidR="00C75535">
        <w:t>although there is no critical issue if SN decides to set the SCG activated instead, there seems no clear reason why</w:t>
      </w:r>
      <w:r w:rsidR="006B13C2">
        <w:t xml:space="preserve"> SN wants to do so.</w:t>
      </w:r>
    </w:p>
    <w:p w14:paraId="7C4340B9" w14:textId="47983605" w:rsidR="006B13C2" w:rsidRDefault="00F65628" w:rsidP="000E68A2">
      <w:pPr>
        <w:pStyle w:val="Observation"/>
      </w:pPr>
      <w:bookmarkStart w:id="2" w:name="_Toc70366051"/>
      <w:r>
        <w:t xml:space="preserve">During SN addition, if MN requests SCG deactivation, there is no clear reason for SN to </w:t>
      </w:r>
      <w:r w:rsidRPr="000E68A2">
        <w:t>reject</w:t>
      </w:r>
      <w:r w:rsidR="002F1229">
        <w:t xml:space="preserve"> </w:t>
      </w:r>
      <w:r w:rsidR="001E1253">
        <w:t xml:space="preserve">the </w:t>
      </w:r>
      <w:r w:rsidR="002F1229">
        <w:t>SCG deactivation</w:t>
      </w:r>
      <w:r w:rsidR="001E1253">
        <w:t xml:space="preserve"> when accepting the SN addition (i.e. partial rejection)</w:t>
      </w:r>
      <w:r w:rsidR="000C7327">
        <w:t xml:space="preserve">, although there is no critical issue </w:t>
      </w:r>
      <w:r w:rsidR="001E1253">
        <w:t>neither.</w:t>
      </w:r>
      <w:bookmarkEnd w:id="2"/>
    </w:p>
    <w:p w14:paraId="355D4272" w14:textId="55CAE714" w:rsidR="001E1253" w:rsidRDefault="001E1253" w:rsidP="001E1253">
      <w:pPr>
        <w:pStyle w:val="Observation"/>
        <w:numPr>
          <w:ilvl w:val="0"/>
          <w:numId w:val="0"/>
        </w:numPr>
        <w:ind w:left="1701" w:hanging="1701"/>
      </w:pPr>
    </w:p>
    <w:p w14:paraId="640FD809" w14:textId="3DD263E4" w:rsidR="001E1253" w:rsidRPr="00312EAF" w:rsidRDefault="001E1253" w:rsidP="001E1253">
      <w:pPr>
        <w:pStyle w:val="Observation"/>
        <w:numPr>
          <w:ilvl w:val="0"/>
          <w:numId w:val="0"/>
        </w:numPr>
        <w:ind w:left="1701" w:hanging="1701"/>
        <w:rPr>
          <w:u w:val="single"/>
        </w:rPr>
      </w:pPr>
      <w:bookmarkStart w:id="3" w:name="_Toc70366052"/>
      <w:r w:rsidRPr="00312EAF">
        <w:rPr>
          <w:u w:val="single"/>
        </w:rPr>
        <w:t xml:space="preserve">Case #2: </w:t>
      </w:r>
      <w:r w:rsidR="00B35ED9" w:rsidRPr="00312EAF">
        <w:rPr>
          <w:u w:val="single"/>
        </w:rPr>
        <w:t>Rejecting SCG (de)activation during MN initiate</w:t>
      </w:r>
      <w:r w:rsidR="002B2927" w:rsidRPr="00312EAF">
        <w:rPr>
          <w:u w:val="single"/>
        </w:rPr>
        <w:t>d SN modification</w:t>
      </w:r>
      <w:bookmarkEnd w:id="3"/>
    </w:p>
    <w:p w14:paraId="2D07FA68" w14:textId="085CD00B" w:rsidR="00C60BE1" w:rsidRDefault="002B2927" w:rsidP="00C60BE1">
      <w:r>
        <w:t xml:space="preserve">After SN is added, </w:t>
      </w:r>
      <w:r w:rsidR="0076233B">
        <w:t>MN could initiate SCG (de)activation</w:t>
      </w:r>
      <w:r w:rsidR="00C60BE1">
        <w:t xml:space="preserve"> via sending a SN modification request message to SN. In the same SN modification request </w:t>
      </w:r>
      <w:proofErr w:type="spellStart"/>
      <w:r w:rsidR="00C60BE1">
        <w:t>Xn</w:t>
      </w:r>
      <w:proofErr w:type="spellEnd"/>
      <w:r w:rsidR="00C60BE1">
        <w:t xml:space="preserve"> message, </w:t>
      </w:r>
      <w:r w:rsidR="00861BA1">
        <w:t>there will be an indicator indicating the requested SCG state</w:t>
      </w:r>
      <w:r w:rsidR="00D602BB">
        <w:t xml:space="preserve"> </w:t>
      </w:r>
      <w:r w:rsidR="00010058">
        <w:t>as well as</w:t>
      </w:r>
      <w:r w:rsidR="00D602BB">
        <w:t xml:space="preserve"> configurations related to the requested SCG stat</w:t>
      </w:r>
      <w:r w:rsidR="00045209">
        <w:t xml:space="preserve">e. </w:t>
      </w:r>
      <w:r w:rsidR="00010058">
        <w:t>For example, if the MN wants to set SCG activated, it might offload some QoS flows to the SN</w:t>
      </w:r>
      <w:r w:rsidR="00E8183A">
        <w:t>.</w:t>
      </w:r>
    </w:p>
    <w:p w14:paraId="6BA5E4AD" w14:textId="3D28EE6F" w:rsidR="00E8183A" w:rsidRDefault="00E8183A" w:rsidP="00C60BE1">
      <w:r>
        <w:t xml:space="preserve">In this case, if SN </w:t>
      </w:r>
      <w:r w:rsidR="00D82180">
        <w:t>accepts the SN modification but reject</w:t>
      </w:r>
      <w:r w:rsidR="00255D24">
        <w:t>s</w:t>
      </w:r>
      <w:r w:rsidR="00D82180">
        <w:t xml:space="preserve"> the SCG (de)activation </w:t>
      </w:r>
      <w:r w:rsidR="006B3D61">
        <w:t>(i.e. partial rejection)</w:t>
      </w:r>
      <w:r w:rsidR="00255D24">
        <w:t xml:space="preserve">, </w:t>
      </w:r>
      <w:r w:rsidR="00104827">
        <w:t xml:space="preserve">SN will apply those configurations provided from MN including both configurations related to </w:t>
      </w:r>
      <w:r w:rsidR="00EA3C27">
        <w:t>SCG (de)activation and configurations not related to SCG (de)activation.</w:t>
      </w:r>
      <w:r w:rsidR="00641D3F">
        <w:t xml:space="preserve"> Obviously,</w:t>
      </w:r>
      <w:r w:rsidR="0041345C">
        <w:t xml:space="preserve"> the advantage is that</w:t>
      </w:r>
      <w:r w:rsidR="00641D3F">
        <w:t xml:space="preserve"> the configuration not related to SCG </w:t>
      </w:r>
      <w:r w:rsidR="0041345C">
        <w:t xml:space="preserve">(de)activation </w:t>
      </w:r>
      <w:r w:rsidR="00053D77">
        <w:t>will</w:t>
      </w:r>
      <w:r w:rsidR="0041345C">
        <w:t xml:space="preserve"> be applied as soon as possible</w:t>
      </w:r>
      <w:r w:rsidR="0075796D">
        <w:t xml:space="preserve">, while the disadvantage is that the configuration not related to SCG (de)activation </w:t>
      </w:r>
      <w:r w:rsidR="00053D77">
        <w:t xml:space="preserve">will be applied too which is not useful and will be likely reconfigured by the MN. </w:t>
      </w:r>
    </w:p>
    <w:p w14:paraId="664FEFC3" w14:textId="77B68640" w:rsidR="000E68A2" w:rsidRDefault="000E68A2" w:rsidP="000E68A2">
      <w:pPr>
        <w:pStyle w:val="Observation"/>
      </w:pPr>
      <w:bookmarkStart w:id="4" w:name="_Toc70366053"/>
      <w:r>
        <w:t xml:space="preserve">During MN initiated </w:t>
      </w:r>
      <w:r w:rsidR="001805B1">
        <w:t xml:space="preserve">SN modification, if MN requests SCG (de)activation, adopting partial rejection </w:t>
      </w:r>
      <w:r w:rsidR="005A62DA">
        <w:t xml:space="preserve">has the advantage of applying </w:t>
      </w:r>
      <w:r w:rsidR="004A553D">
        <w:t>configurations not related to SCG (de)activation as soon as possible, while has the disadvantage of applying configurations related to SCG (de)activation which is not useful and will be likely reconfigured by the MN.</w:t>
      </w:r>
      <w:bookmarkEnd w:id="4"/>
    </w:p>
    <w:p w14:paraId="30492B14" w14:textId="0206726A" w:rsidR="004A553D" w:rsidRDefault="004A553D" w:rsidP="004A553D">
      <w:pPr>
        <w:pStyle w:val="Observation"/>
        <w:numPr>
          <w:ilvl w:val="0"/>
          <w:numId w:val="0"/>
        </w:numPr>
        <w:ind w:left="360" w:hanging="360"/>
      </w:pPr>
    </w:p>
    <w:p w14:paraId="4C5FFF4F" w14:textId="62DEEC33" w:rsidR="004A553D" w:rsidRPr="00312EAF" w:rsidRDefault="004A553D" w:rsidP="002C5C29">
      <w:pPr>
        <w:rPr>
          <w:b/>
          <w:bCs/>
          <w:u w:val="single"/>
        </w:rPr>
      </w:pPr>
      <w:r w:rsidRPr="00312EAF">
        <w:rPr>
          <w:b/>
          <w:bCs/>
          <w:u w:val="single"/>
        </w:rPr>
        <w:t xml:space="preserve">Case #3: Rejecting SCG (de)activation during </w:t>
      </w:r>
      <w:r w:rsidR="002C5C29" w:rsidRPr="00312EAF">
        <w:rPr>
          <w:b/>
          <w:bCs/>
          <w:u w:val="single"/>
        </w:rPr>
        <w:t>SN initiated SN modification</w:t>
      </w:r>
    </w:p>
    <w:p w14:paraId="1D185664" w14:textId="4485FF44" w:rsidR="002C5C29" w:rsidRDefault="002C5C29" w:rsidP="002C5C29">
      <w:r>
        <w:t xml:space="preserve">If the </w:t>
      </w:r>
      <w:r w:rsidR="002D15A9">
        <w:t xml:space="preserve">SCG (de)activation is triggered by SN via SN modification required procedure, in the same SN modification required </w:t>
      </w:r>
      <w:proofErr w:type="spellStart"/>
      <w:r w:rsidR="002D15A9">
        <w:t>Xn</w:t>
      </w:r>
      <w:proofErr w:type="spellEnd"/>
      <w:r w:rsidR="002D15A9">
        <w:t xml:space="preserve"> message, it will contain an indicator indicating the requested SCG state </w:t>
      </w:r>
      <w:r w:rsidR="003A34EB">
        <w:t xml:space="preserve">as well as a RRC container containing RRC configurations related to SCG (de)activation. </w:t>
      </w:r>
    </w:p>
    <w:p w14:paraId="639EBDBA" w14:textId="431749C0" w:rsidR="000072F4" w:rsidRDefault="000072F4" w:rsidP="002C5C29">
      <w:r>
        <w:lastRenderedPageBreak/>
        <w:t xml:space="preserve">If MN accepts the required SN modification but rejects the SCG (de)activation (i.e. partial rejection), </w:t>
      </w:r>
      <w:r w:rsidR="00F83B1F">
        <w:t xml:space="preserve">it will create a </w:t>
      </w:r>
      <w:r w:rsidR="003A56E3">
        <w:t>contradictive</w:t>
      </w:r>
      <w:r w:rsidR="00F83B1F">
        <w:t xml:space="preserve"> situation that </w:t>
      </w:r>
      <w:r w:rsidR="0067676E">
        <w:t xml:space="preserve">MN </w:t>
      </w:r>
      <w:r w:rsidR="00D51FC0">
        <w:t>will forward the RRC configuration related to SCG (de)activation to UE</w:t>
      </w:r>
      <w:r w:rsidR="00DD389B">
        <w:t xml:space="preserve"> over </w:t>
      </w:r>
      <w:proofErr w:type="spellStart"/>
      <w:r w:rsidR="00DD389B">
        <w:t>Uu</w:t>
      </w:r>
      <w:proofErr w:type="spellEnd"/>
      <w:r w:rsidR="00DD389B">
        <w:t xml:space="preserve"> interface, while reject the SCG (de)activation over </w:t>
      </w:r>
      <w:proofErr w:type="spellStart"/>
      <w:r w:rsidR="00DD389B">
        <w:t>Xn</w:t>
      </w:r>
      <w:proofErr w:type="spellEnd"/>
      <w:r w:rsidR="00DD389B">
        <w:t xml:space="preserve"> interface</w:t>
      </w:r>
      <w:r w:rsidR="003A56E3">
        <w:t xml:space="preserve">. </w:t>
      </w:r>
      <w:proofErr w:type="gramStart"/>
      <w:r w:rsidR="003A56E3">
        <w:t>Of course</w:t>
      </w:r>
      <w:proofErr w:type="gramEnd"/>
      <w:r w:rsidR="003A56E3">
        <w:t xml:space="preserve"> the </w:t>
      </w:r>
      <w:r w:rsidR="00CD5745">
        <w:t xml:space="preserve">RRC configuration related to SCG (de)activation can be reconfigured later by SN, but it creates unnecessary complexity. </w:t>
      </w:r>
    </w:p>
    <w:p w14:paraId="124756C1" w14:textId="5B78C480" w:rsidR="00CD5745" w:rsidRPr="002C5C29" w:rsidRDefault="00CD5745" w:rsidP="00CD5745">
      <w:pPr>
        <w:pStyle w:val="Observation"/>
      </w:pPr>
      <w:bookmarkStart w:id="5" w:name="_Toc70366054"/>
      <w:r>
        <w:t xml:space="preserve">During SN initiated SN modification, if SN requests SCG (de)activation, adopting partial rejection </w:t>
      </w:r>
      <w:r w:rsidR="00C26BA1">
        <w:t xml:space="preserve">creates a contradictive situation that </w:t>
      </w:r>
      <w:r w:rsidR="004F7EAA">
        <w:t xml:space="preserve">MN will forward the RRC configuration related to SCG (de)activation to UE over </w:t>
      </w:r>
      <w:proofErr w:type="spellStart"/>
      <w:r w:rsidR="004F7EAA">
        <w:t>Uu</w:t>
      </w:r>
      <w:proofErr w:type="spellEnd"/>
      <w:r w:rsidR="004F7EAA">
        <w:t xml:space="preserve"> interface, while reject the SCG (de)activation over </w:t>
      </w:r>
      <w:proofErr w:type="spellStart"/>
      <w:r w:rsidR="004F7EAA">
        <w:t>Xn</w:t>
      </w:r>
      <w:proofErr w:type="spellEnd"/>
      <w:r w:rsidR="004F7EAA">
        <w:t xml:space="preserve"> interface.</w:t>
      </w:r>
      <w:bookmarkEnd w:id="5"/>
    </w:p>
    <w:p w14:paraId="3DABD324" w14:textId="299CCDAB" w:rsidR="00A530D2" w:rsidRDefault="00A530D2" w:rsidP="00C60BE1"/>
    <w:p w14:paraId="7F8ADF53" w14:textId="7E2F8501" w:rsidR="00623A84" w:rsidRPr="00C60BE1" w:rsidRDefault="00CB7DF5" w:rsidP="00C60BE1">
      <w:r>
        <w:t>In short</w:t>
      </w:r>
      <w:r w:rsidR="005F424A">
        <w:t>, the partial rejection approach has the advantage of applying configurations not related to SCG (de)activation immediately, bu</w:t>
      </w:r>
      <w:r>
        <w:t>t has drawbacks as listed below.</w:t>
      </w:r>
    </w:p>
    <w:tbl>
      <w:tblPr>
        <w:tblStyle w:val="afa"/>
        <w:tblW w:w="0" w:type="auto"/>
        <w:tblLook w:val="04A0" w:firstRow="1" w:lastRow="0" w:firstColumn="1" w:lastColumn="0" w:noHBand="0" w:noVBand="1"/>
      </w:tblPr>
      <w:tblGrid>
        <w:gridCol w:w="3285"/>
        <w:gridCol w:w="3285"/>
        <w:gridCol w:w="3285"/>
      </w:tblGrid>
      <w:tr w:rsidR="00BC1FF2" w14:paraId="469FAF27" w14:textId="77777777" w:rsidTr="00BC1FF2">
        <w:tc>
          <w:tcPr>
            <w:tcW w:w="3285" w:type="dxa"/>
          </w:tcPr>
          <w:p w14:paraId="49697B97" w14:textId="2097876A" w:rsidR="00BC1FF2" w:rsidRPr="0078096C" w:rsidRDefault="0078096C" w:rsidP="00C60BE1">
            <w:pPr>
              <w:rPr>
                <w:b/>
                <w:bCs/>
              </w:rPr>
            </w:pPr>
            <w:r w:rsidRPr="0078096C">
              <w:rPr>
                <w:b/>
                <w:bCs/>
              </w:rPr>
              <w:t>SCG (de)activation Cases</w:t>
            </w:r>
          </w:p>
        </w:tc>
        <w:tc>
          <w:tcPr>
            <w:tcW w:w="3285" w:type="dxa"/>
          </w:tcPr>
          <w:p w14:paraId="6EB721E6" w14:textId="413402AC" w:rsidR="00BC1FF2" w:rsidRPr="0078096C" w:rsidRDefault="00BC1FF2" w:rsidP="00C60BE1">
            <w:pPr>
              <w:rPr>
                <w:b/>
                <w:bCs/>
              </w:rPr>
            </w:pPr>
            <w:r w:rsidRPr="0078096C">
              <w:rPr>
                <w:b/>
                <w:bCs/>
              </w:rPr>
              <w:t>Advantage of partial rejection</w:t>
            </w:r>
            <w:r w:rsidR="004E354B">
              <w:rPr>
                <w:b/>
                <w:bCs/>
              </w:rPr>
              <w:t xml:space="preserve"> over </w:t>
            </w:r>
            <w:proofErr w:type="spellStart"/>
            <w:r w:rsidR="004E354B">
              <w:rPr>
                <w:b/>
                <w:bCs/>
              </w:rPr>
              <w:t>Xn</w:t>
            </w:r>
            <w:proofErr w:type="spellEnd"/>
            <w:r w:rsidR="004E354B">
              <w:rPr>
                <w:b/>
                <w:bCs/>
              </w:rPr>
              <w:t xml:space="preserve"> interface</w:t>
            </w:r>
          </w:p>
        </w:tc>
        <w:tc>
          <w:tcPr>
            <w:tcW w:w="3285" w:type="dxa"/>
          </w:tcPr>
          <w:p w14:paraId="029C70CA" w14:textId="14166B9B" w:rsidR="00BC1FF2" w:rsidRPr="0078096C" w:rsidRDefault="00BC1FF2" w:rsidP="00C60BE1">
            <w:pPr>
              <w:rPr>
                <w:b/>
                <w:bCs/>
              </w:rPr>
            </w:pPr>
            <w:r w:rsidRPr="0078096C">
              <w:rPr>
                <w:b/>
                <w:bCs/>
              </w:rPr>
              <w:t>Disadvantage of partial rejection</w:t>
            </w:r>
            <w:r w:rsidR="004E354B">
              <w:rPr>
                <w:b/>
                <w:bCs/>
              </w:rPr>
              <w:t xml:space="preserve"> </w:t>
            </w:r>
            <w:r w:rsidR="0063118D">
              <w:rPr>
                <w:b/>
                <w:bCs/>
              </w:rPr>
              <w:t xml:space="preserve">over </w:t>
            </w:r>
            <w:proofErr w:type="spellStart"/>
            <w:r w:rsidR="0063118D">
              <w:rPr>
                <w:b/>
                <w:bCs/>
              </w:rPr>
              <w:t>Xn</w:t>
            </w:r>
            <w:proofErr w:type="spellEnd"/>
            <w:r w:rsidR="0063118D">
              <w:rPr>
                <w:b/>
                <w:bCs/>
              </w:rPr>
              <w:t xml:space="preserve"> interface</w:t>
            </w:r>
          </w:p>
        </w:tc>
      </w:tr>
      <w:tr w:rsidR="00BC1FF2" w14:paraId="1A5555BD" w14:textId="77777777" w:rsidTr="00BC1FF2">
        <w:tc>
          <w:tcPr>
            <w:tcW w:w="3285" w:type="dxa"/>
          </w:tcPr>
          <w:p w14:paraId="770F46BB" w14:textId="2827E2D3" w:rsidR="00BC1FF2" w:rsidRDefault="00BC1FF2" w:rsidP="00C60BE1">
            <w:r>
              <w:t>SN addition</w:t>
            </w:r>
          </w:p>
        </w:tc>
        <w:tc>
          <w:tcPr>
            <w:tcW w:w="3285" w:type="dxa"/>
          </w:tcPr>
          <w:p w14:paraId="2019636E" w14:textId="1DDE3569" w:rsidR="00BC1FF2" w:rsidRDefault="0078096C" w:rsidP="004E354B">
            <w:pPr>
              <w:pStyle w:val="af5"/>
              <w:numPr>
                <w:ilvl w:val="0"/>
                <w:numId w:val="16"/>
              </w:numPr>
            </w:pPr>
            <w:r>
              <w:t>Configurations not related to SCG (de)activation can be applied immediately</w:t>
            </w:r>
          </w:p>
        </w:tc>
        <w:tc>
          <w:tcPr>
            <w:tcW w:w="3285" w:type="dxa"/>
          </w:tcPr>
          <w:p w14:paraId="47D8FFF3" w14:textId="77777777" w:rsidR="00BC1FF2" w:rsidRDefault="00316C99" w:rsidP="004A7862">
            <w:pPr>
              <w:pStyle w:val="af5"/>
              <w:numPr>
                <w:ilvl w:val="0"/>
                <w:numId w:val="16"/>
              </w:numPr>
            </w:pPr>
            <w:r>
              <w:t xml:space="preserve">The SN addition </w:t>
            </w:r>
            <w:r w:rsidR="004A7862">
              <w:t>may</w:t>
            </w:r>
            <w:r>
              <w:t xml:space="preserve"> be pointless if </w:t>
            </w:r>
            <w:r w:rsidR="004A7862">
              <w:t>SN rejects SCG activation</w:t>
            </w:r>
          </w:p>
          <w:p w14:paraId="0908313B" w14:textId="7903B567" w:rsidR="004A7862" w:rsidRDefault="00DA4B54" w:rsidP="004A7862">
            <w:pPr>
              <w:pStyle w:val="af5"/>
              <w:numPr>
                <w:ilvl w:val="0"/>
                <w:numId w:val="16"/>
              </w:numPr>
            </w:pPr>
            <w:r>
              <w:t xml:space="preserve">Configurations related to SCG (de)activation will be likely reconfigured, which causes ping-pong effect and extra </w:t>
            </w:r>
            <w:r w:rsidR="004E354B">
              <w:t>complexity</w:t>
            </w:r>
          </w:p>
        </w:tc>
      </w:tr>
      <w:tr w:rsidR="00BC1FF2" w14:paraId="7FC76D37" w14:textId="77777777" w:rsidTr="00BC1FF2">
        <w:tc>
          <w:tcPr>
            <w:tcW w:w="3285" w:type="dxa"/>
          </w:tcPr>
          <w:p w14:paraId="56C6FB11" w14:textId="4A2600F8" w:rsidR="00BC1FF2" w:rsidRDefault="00BC1FF2" w:rsidP="00C60BE1">
            <w:r>
              <w:t xml:space="preserve">MN initiated SN </w:t>
            </w:r>
            <w:r w:rsidR="0078096C">
              <w:t>modification</w:t>
            </w:r>
          </w:p>
        </w:tc>
        <w:tc>
          <w:tcPr>
            <w:tcW w:w="3285" w:type="dxa"/>
          </w:tcPr>
          <w:p w14:paraId="2A9A98FD" w14:textId="095C19E2" w:rsidR="00BC1FF2" w:rsidRDefault="0078096C" w:rsidP="004E354B">
            <w:pPr>
              <w:pStyle w:val="af5"/>
              <w:numPr>
                <w:ilvl w:val="0"/>
                <w:numId w:val="16"/>
              </w:numPr>
            </w:pPr>
            <w:r>
              <w:t>Configurations not related to SCG (de)activation can be applied immediately</w:t>
            </w:r>
          </w:p>
        </w:tc>
        <w:tc>
          <w:tcPr>
            <w:tcW w:w="3285" w:type="dxa"/>
          </w:tcPr>
          <w:p w14:paraId="07EBE546" w14:textId="55E55F49" w:rsidR="00BC1FF2" w:rsidRDefault="004E354B" w:rsidP="004E354B">
            <w:pPr>
              <w:pStyle w:val="af5"/>
              <w:numPr>
                <w:ilvl w:val="0"/>
                <w:numId w:val="16"/>
              </w:numPr>
            </w:pPr>
            <w:r>
              <w:t>Configurations related to SCG (de)activation will be likely reconfigured, which causes ping-pong effect and extra complexity</w:t>
            </w:r>
          </w:p>
        </w:tc>
      </w:tr>
      <w:tr w:rsidR="00BC1FF2" w14:paraId="72A507B6" w14:textId="77777777" w:rsidTr="00BC1FF2">
        <w:tc>
          <w:tcPr>
            <w:tcW w:w="3285" w:type="dxa"/>
          </w:tcPr>
          <w:p w14:paraId="20B5DF6D" w14:textId="70E67B3A" w:rsidR="00BC1FF2" w:rsidRDefault="0078096C" w:rsidP="00C60BE1">
            <w:r>
              <w:t>SN initiated SN modification</w:t>
            </w:r>
          </w:p>
        </w:tc>
        <w:tc>
          <w:tcPr>
            <w:tcW w:w="3285" w:type="dxa"/>
          </w:tcPr>
          <w:p w14:paraId="7C492997" w14:textId="1E354EB4" w:rsidR="00BC1FF2" w:rsidRDefault="00623A84" w:rsidP="004E354B">
            <w:pPr>
              <w:pStyle w:val="af5"/>
              <w:numPr>
                <w:ilvl w:val="0"/>
                <w:numId w:val="16"/>
              </w:numPr>
            </w:pPr>
            <w:r>
              <w:t>Configurations not related to SCG (de)activation can be applied immediately</w:t>
            </w:r>
          </w:p>
        </w:tc>
        <w:tc>
          <w:tcPr>
            <w:tcW w:w="3285" w:type="dxa"/>
          </w:tcPr>
          <w:p w14:paraId="1235328B" w14:textId="53B07764" w:rsidR="004762F3" w:rsidRDefault="0063118D" w:rsidP="0063118D">
            <w:pPr>
              <w:pStyle w:val="af5"/>
              <w:numPr>
                <w:ilvl w:val="0"/>
                <w:numId w:val="16"/>
              </w:numPr>
            </w:pPr>
            <w:r>
              <w:t>UE will receive RRC configuration related to SCG (de)activation</w:t>
            </w:r>
            <w:r w:rsidR="00853839">
              <w:t xml:space="preserve">, which might cause </w:t>
            </w:r>
            <w:r w:rsidR="004762F3">
              <w:t>misbehaviour since SN receives the SCG (de)activation rejection from MN</w:t>
            </w:r>
          </w:p>
          <w:p w14:paraId="1DCD939F" w14:textId="4CD08E1F" w:rsidR="00BC1FF2" w:rsidRDefault="00853839" w:rsidP="0063118D">
            <w:pPr>
              <w:pStyle w:val="af5"/>
              <w:numPr>
                <w:ilvl w:val="0"/>
                <w:numId w:val="16"/>
              </w:numPr>
            </w:pPr>
            <w:r>
              <w:t xml:space="preserve"> </w:t>
            </w:r>
            <w:r w:rsidR="004762F3">
              <w:t>Configurations related to SCG (de)activation will be likely reconfigured, which causes ping-pong effect and extra complexity</w:t>
            </w:r>
          </w:p>
        </w:tc>
      </w:tr>
    </w:tbl>
    <w:p w14:paraId="695464DD" w14:textId="06B04FF9" w:rsidR="007B0385" w:rsidRDefault="007B0385" w:rsidP="00CB7DF5">
      <w:pPr>
        <w:pStyle w:val="Proposal"/>
        <w:numPr>
          <w:ilvl w:val="0"/>
          <w:numId w:val="0"/>
        </w:numPr>
        <w:rPr>
          <w:lang w:val="en-US"/>
        </w:rPr>
      </w:pPr>
    </w:p>
    <w:p w14:paraId="34F8ABD8" w14:textId="1EA8E402" w:rsidR="00CB7DF5" w:rsidRDefault="00CB7DF5" w:rsidP="00CB7DF5">
      <w:r>
        <w:rPr>
          <w:lang w:val="en-US"/>
        </w:rPr>
        <w:t xml:space="preserve">In addition, </w:t>
      </w:r>
      <w:r w:rsidR="00035A1C">
        <w:rPr>
          <w:lang w:val="en-US"/>
        </w:rPr>
        <w:t>it is preferred to not have a mix of partial rejection and full rejection approach</w:t>
      </w:r>
      <w:r w:rsidR="0069216F">
        <w:rPr>
          <w:lang w:val="en-US"/>
        </w:rPr>
        <w:t xml:space="preserve">es, e.g. </w:t>
      </w:r>
      <w:r w:rsidR="006E2007">
        <w:rPr>
          <w:lang w:val="en-US"/>
        </w:rPr>
        <w:t>adopt</w:t>
      </w:r>
      <w:r w:rsidR="0069216F">
        <w:rPr>
          <w:lang w:val="en-US"/>
        </w:rPr>
        <w:t xml:space="preserve"> partial rejection in case of </w:t>
      </w:r>
      <w:r w:rsidR="006E2007">
        <w:rPr>
          <w:lang w:val="en-US"/>
        </w:rPr>
        <w:t>M</w:t>
      </w:r>
      <w:r w:rsidR="0069216F">
        <w:rPr>
          <w:lang w:val="en-US"/>
        </w:rPr>
        <w:t>N initia</w:t>
      </w:r>
      <w:r w:rsidR="006E2007">
        <w:rPr>
          <w:lang w:val="en-US"/>
        </w:rPr>
        <w:t xml:space="preserve">ted SCG (de)activation while adopt full rejection in case of SN initiated SCG (de)activation. </w:t>
      </w:r>
      <w:r w:rsidR="007A5742">
        <w:rPr>
          <w:lang w:val="en-US"/>
        </w:rPr>
        <w:t>The reason is that E1/F1 interface will have to follow the same</w:t>
      </w:r>
      <w:r w:rsidR="00B7131C">
        <w:rPr>
          <w:lang w:val="en-US"/>
        </w:rPr>
        <w:t xml:space="preserve"> </w:t>
      </w:r>
      <w:r w:rsidR="00886931">
        <w:rPr>
          <w:lang w:val="en-US"/>
        </w:rPr>
        <w:t>approach (</w:t>
      </w:r>
      <w:r w:rsidR="00886931">
        <w:t xml:space="preserve">e.g. partial rejection or full rejection) </w:t>
      </w:r>
      <w:r w:rsidR="00C31BF4">
        <w:t>used</w:t>
      </w:r>
      <w:r w:rsidR="00886931">
        <w:t xml:space="preserve"> in </w:t>
      </w:r>
      <w:proofErr w:type="spellStart"/>
      <w:r w:rsidR="00886931">
        <w:t>Xn</w:t>
      </w:r>
      <w:proofErr w:type="spellEnd"/>
      <w:r w:rsidR="00886931">
        <w:t xml:space="preserve"> interface, and </w:t>
      </w:r>
      <w:r w:rsidR="00C31BF4">
        <w:t xml:space="preserve">if usage of partial/full rejection </w:t>
      </w:r>
      <w:r w:rsidR="00B014EE">
        <w:t xml:space="preserve">over </w:t>
      </w:r>
      <w:proofErr w:type="spellStart"/>
      <w:r w:rsidR="00B014EE">
        <w:t>Xn</w:t>
      </w:r>
      <w:proofErr w:type="spellEnd"/>
      <w:r w:rsidR="00B014EE">
        <w:t xml:space="preserve"> interface</w:t>
      </w:r>
      <w:r w:rsidR="00C31BF4">
        <w:t xml:space="preserve"> depends on the </w:t>
      </w:r>
      <w:r w:rsidR="009634D7">
        <w:t>exact scenario</w:t>
      </w:r>
      <w:r w:rsidR="00B014EE">
        <w:t xml:space="preserve">, </w:t>
      </w:r>
      <w:r w:rsidR="0025246C">
        <w:t xml:space="preserve">E1/F1 interface might not have enough information to determine whether partial rejection or full rejection </w:t>
      </w:r>
      <w:r w:rsidR="009634D7">
        <w:t xml:space="preserve">shall be adopted. </w:t>
      </w:r>
    </w:p>
    <w:p w14:paraId="503FE091" w14:textId="30DEB815" w:rsidR="00B42B06" w:rsidRDefault="00B42B06" w:rsidP="00CB7DF5">
      <w:pPr>
        <w:rPr>
          <w:lang w:val="en-US"/>
        </w:rPr>
      </w:pPr>
      <w:r>
        <w:t xml:space="preserve">For example, if partial rejection is used </w:t>
      </w:r>
      <w:r>
        <w:rPr>
          <w:lang w:val="en-US"/>
        </w:rPr>
        <w:t>in case of MN initiated SCG (de)activation while full rejection</w:t>
      </w:r>
      <w:r w:rsidR="00D80BF0">
        <w:rPr>
          <w:lang w:val="en-US"/>
        </w:rPr>
        <w:t xml:space="preserve"> is used</w:t>
      </w:r>
      <w:r>
        <w:rPr>
          <w:lang w:val="en-US"/>
        </w:rPr>
        <w:t xml:space="preserve"> in case of SN initiated SCG (de)activation</w:t>
      </w:r>
      <w:r w:rsidR="00D80BF0">
        <w:rPr>
          <w:lang w:val="en-US"/>
        </w:rPr>
        <w:t xml:space="preserve">, E1/F1 interface will have trouble to understand whether the current </w:t>
      </w:r>
      <w:r w:rsidR="009A1939">
        <w:rPr>
          <w:lang w:val="en-US"/>
        </w:rPr>
        <w:t>SCG (de)activation request from CU-CP is initiated by MN or SN. Additional indicator</w:t>
      </w:r>
      <w:r w:rsidR="00C43553">
        <w:rPr>
          <w:lang w:val="en-US"/>
        </w:rPr>
        <w:t>/information</w:t>
      </w:r>
      <w:r w:rsidR="009A1939">
        <w:rPr>
          <w:lang w:val="en-US"/>
        </w:rPr>
        <w:t xml:space="preserve"> will be needed </w:t>
      </w:r>
      <w:r w:rsidR="00C43553">
        <w:rPr>
          <w:lang w:val="en-US"/>
        </w:rPr>
        <w:t>in the E1/F1 interface messages, which is again additional complexity.</w:t>
      </w:r>
    </w:p>
    <w:p w14:paraId="2544909A" w14:textId="5BA5B114" w:rsidR="00D56D72" w:rsidRDefault="00D56D72" w:rsidP="000A05DA">
      <w:pPr>
        <w:pStyle w:val="Observation"/>
      </w:pPr>
      <w:bookmarkStart w:id="6" w:name="_Toc70366055"/>
      <w:r>
        <w:t xml:space="preserve">E1/F1 interface needs to follow the same approach (e.g. partial rejection or full rejection) as in </w:t>
      </w:r>
      <w:proofErr w:type="spellStart"/>
      <w:r>
        <w:t>Xn</w:t>
      </w:r>
      <w:proofErr w:type="spellEnd"/>
      <w:r>
        <w:t xml:space="preserve"> interface</w:t>
      </w:r>
      <w:r w:rsidR="00C43553">
        <w:t xml:space="preserve">, </w:t>
      </w:r>
      <w:r w:rsidR="00A942D7" w:rsidRPr="00A942D7">
        <w:t xml:space="preserve">and if usage of partial/full rejection over </w:t>
      </w:r>
      <w:proofErr w:type="spellStart"/>
      <w:r w:rsidR="00A942D7" w:rsidRPr="00A942D7">
        <w:t>Xn</w:t>
      </w:r>
      <w:proofErr w:type="spellEnd"/>
      <w:r w:rsidR="00A942D7" w:rsidRPr="00A942D7">
        <w:t xml:space="preserve"> interface depends on the exact scenario, E1/F1 interface might not have enough information to determine whether partial rejection or full rejection shall be adopted.</w:t>
      </w:r>
      <w:bookmarkEnd w:id="6"/>
    </w:p>
    <w:p w14:paraId="72C669B5" w14:textId="40D22842" w:rsidR="00CB7DF5" w:rsidRDefault="00CB7DF5" w:rsidP="00CB7DF5">
      <w:pPr>
        <w:rPr>
          <w:lang w:val="en-US"/>
        </w:rPr>
      </w:pPr>
    </w:p>
    <w:p w14:paraId="595F4E35" w14:textId="7F452BB7" w:rsidR="00CB7DF5" w:rsidRDefault="00E03979" w:rsidP="00E03979">
      <w:pPr>
        <w:rPr>
          <w:lang w:val="en-US"/>
        </w:rPr>
      </w:pPr>
      <w:r>
        <w:rPr>
          <w:lang w:val="en-US"/>
        </w:rPr>
        <w:lastRenderedPageBreak/>
        <w:t xml:space="preserve">All in all, considering above analysis and observations, </w:t>
      </w:r>
      <w:r w:rsidR="00E10CF8">
        <w:rPr>
          <w:lang w:val="en-US"/>
        </w:rPr>
        <w:t xml:space="preserve">RAN3 is suggested to only support full rejection </w:t>
      </w:r>
      <w:r w:rsidR="00615A4D">
        <w:rPr>
          <w:lang w:val="en-US"/>
        </w:rPr>
        <w:t xml:space="preserve">if the SCG (de)activation triggered by the peer RAN node </w:t>
      </w:r>
      <w:proofErr w:type="spellStart"/>
      <w:r w:rsidR="00615A4D">
        <w:rPr>
          <w:lang w:val="en-US"/>
        </w:rPr>
        <w:t>can not</w:t>
      </w:r>
      <w:proofErr w:type="spellEnd"/>
      <w:r w:rsidR="00615A4D">
        <w:rPr>
          <w:lang w:val="en-US"/>
        </w:rPr>
        <w:t xml:space="preserve"> be accepted. </w:t>
      </w:r>
      <w:r w:rsidR="00C46DF3">
        <w:rPr>
          <w:lang w:val="en-US"/>
        </w:rPr>
        <w:t xml:space="preserve">Besides, we consider it’s beneficial to including new Cause values, e.g. </w:t>
      </w:r>
      <w:r w:rsidR="00166DC7">
        <w:rPr>
          <w:lang w:val="en-US"/>
        </w:rPr>
        <w:t xml:space="preserve">fail to (de)activate SCG, in the rejection message. </w:t>
      </w:r>
    </w:p>
    <w:p w14:paraId="38A92224" w14:textId="057E315B" w:rsidR="004C3B2C" w:rsidRDefault="002E4B0A" w:rsidP="002E4B0A">
      <w:pPr>
        <w:pStyle w:val="Proposal"/>
        <w:rPr>
          <w:lang w:val="en-US"/>
        </w:rPr>
      </w:pPr>
      <w:bookmarkStart w:id="7" w:name="_Toc70426464"/>
      <w:r>
        <w:rPr>
          <w:lang w:val="en-US"/>
        </w:rPr>
        <w:t>RAN3 is suggested to only support full rejection</w:t>
      </w:r>
      <w:r w:rsidR="004C3B2C">
        <w:rPr>
          <w:lang w:val="en-US"/>
        </w:rPr>
        <w:t>, i.e. reject the SN addition/modification,</w:t>
      </w:r>
      <w:r w:rsidR="006753DD">
        <w:rPr>
          <w:lang w:val="en-US"/>
        </w:rPr>
        <w:t xml:space="preserve"> </w:t>
      </w:r>
      <w:r w:rsidR="004C3B2C">
        <w:rPr>
          <w:lang w:val="en-US"/>
        </w:rPr>
        <w:t>if the requested SCG (de)activation is rejected</w:t>
      </w:r>
      <w:r w:rsidR="00C46DF3">
        <w:rPr>
          <w:lang w:val="en-US"/>
        </w:rPr>
        <w:t xml:space="preserve"> over </w:t>
      </w:r>
      <w:proofErr w:type="spellStart"/>
      <w:r w:rsidR="00C46DF3">
        <w:rPr>
          <w:lang w:val="en-US"/>
        </w:rPr>
        <w:t>Xn</w:t>
      </w:r>
      <w:proofErr w:type="spellEnd"/>
      <w:r w:rsidR="00C46DF3">
        <w:rPr>
          <w:lang w:val="en-US"/>
        </w:rPr>
        <w:t>/F1/E1 interface</w:t>
      </w:r>
      <w:r w:rsidR="004C3B2C">
        <w:rPr>
          <w:lang w:val="en-US"/>
        </w:rPr>
        <w:t>.</w:t>
      </w:r>
      <w:bookmarkEnd w:id="7"/>
    </w:p>
    <w:p w14:paraId="55381E70" w14:textId="1E95A737" w:rsidR="00166DC7" w:rsidRDefault="00166DC7" w:rsidP="002E4B0A">
      <w:pPr>
        <w:pStyle w:val="Proposal"/>
        <w:rPr>
          <w:lang w:val="en-US"/>
        </w:rPr>
      </w:pPr>
      <w:bookmarkStart w:id="8" w:name="_Toc70426465"/>
      <w:r>
        <w:rPr>
          <w:lang w:val="en-US"/>
        </w:rPr>
        <w:t xml:space="preserve">RAN3 introduces new Cause value, e.g. fail to (de)activate SCG, in the rejection message over </w:t>
      </w:r>
      <w:proofErr w:type="spellStart"/>
      <w:r>
        <w:rPr>
          <w:lang w:val="en-US"/>
        </w:rPr>
        <w:t>Xn</w:t>
      </w:r>
      <w:proofErr w:type="spellEnd"/>
      <w:r>
        <w:rPr>
          <w:lang w:val="en-US"/>
        </w:rPr>
        <w:t>/F1/E1 interface.</w:t>
      </w:r>
      <w:bookmarkEnd w:id="8"/>
      <w:r>
        <w:rPr>
          <w:lang w:val="en-US"/>
        </w:rPr>
        <w:t xml:space="preserve"> </w:t>
      </w:r>
    </w:p>
    <w:p w14:paraId="5E210A18" w14:textId="7AA7FB9C" w:rsidR="004C3B2C" w:rsidRDefault="004C3B2C" w:rsidP="004C3B2C">
      <w:pPr>
        <w:pStyle w:val="Proposal"/>
        <w:numPr>
          <w:ilvl w:val="0"/>
          <w:numId w:val="0"/>
        </w:numPr>
        <w:ind w:left="1304" w:hanging="1304"/>
        <w:rPr>
          <w:lang w:val="en-US"/>
        </w:rPr>
      </w:pPr>
    </w:p>
    <w:p w14:paraId="196C8F5A" w14:textId="4A8B72DD" w:rsidR="004720F3" w:rsidRDefault="000A05DA" w:rsidP="006E35EE">
      <w:pPr>
        <w:rPr>
          <w:lang w:val="en-US"/>
        </w:rPr>
      </w:pPr>
      <w:r>
        <w:rPr>
          <w:lang w:val="en-US"/>
        </w:rPr>
        <w:t xml:space="preserve">In addition, if RAN3 agrees to support only full rejection, we wonder if it’s really needed </w:t>
      </w:r>
      <w:r w:rsidR="00D43A87">
        <w:rPr>
          <w:lang w:val="en-US"/>
        </w:rPr>
        <w:t xml:space="preserve">to indicate the “SCG activation result” in the </w:t>
      </w:r>
      <w:r w:rsidR="00994CEC">
        <w:rPr>
          <w:lang w:val="en-US"/>
        </w:rPr>
        <w:t xml:space="preserve">response message for SN addition, SN modification, or UE context setup as agreed in the last RAN3 meeting. </w:t>
      </w:r>
      <w:r w:rsidR="006847E0">
        <w:rPr>
          <w:lang w:val="en-US"/>
        </w:rPr>
        <w:t xml:space="preserve">With full rejection, the peer RAN node will send the response message only if the </w:t>
      </w:r>
      <w:r w:rsidR="00E46B50">
        <w:rPr>
          <w:lang w:val="en-US"/>
        </w:rPr>
        <w:t>requested SCG (de)activation is accepted</w:t>
      </w:r>
      <w:r w:rsidR="00636381">
        <w:rPr>
          <w:lang w:val="en-US"/>
        </w:rPr>
        <w:t xml:space="preserve"> and known by the initiating RAN node. </w:t>
      </w:r>
      <w:r w:rsidR="008C1D4F">
        <w:rPr>
          <w:lang w:val="en-US"/>
        </w:rPr>
        <w:t>RAN3 is thus suggested to revisit the previous agreements about “SCG activation result” in the response message for SN addition, SN modification and UE context setup.</w:t>
      </w:r>
    </w:p>
    <w:tbl>
      <w:tblPr>
        <w:tblStyle w:val="afa"/>
        <w:tblW w:w="0" w:type="auto"/>
        <w:tblLook w:val="04A0" w:firstRow="1" w:lastRow="0" w:firstColumn="1" w:lastColumn="0" w:noHBand="0" w:noVBand="1"/>
      </w:tblPr>
      <w:tblGrid>
        <w:gridCol w:w="9855"/>
      </w:tblGrid>
      <w:tr w:rsidR="006E35EE" w14:paraId="650454C5" w14:textId="77777777" w:rsidTr="006E35EE">
        <w:tc>
          <w:tcPr>
            <w:tcW w:w="9855" w:type="dxa"/>
          </w:tcPr>
          <w:p w14:paraId="489D30D7" w14:textId="70BE7AB5" w:rsidR="006E35EE" w:rsidRDefault="006E35EE" w:rsidP="006E35EE">
            <w:pPr>
              <w:ind w:left="144" w:hanging="144"/>
              <w:rPr>
                <w:rFonts w:ascii="Calibri" w:hAnsi="Calibri" w:cs="Calibri"/>
                <w:b/>
                <w:bCs/>
                <w:color w:val="00B050"/>
                <w:sz w:val="18"/>
              </w:rPr>
            </w:pPr>
            <w:r w:rsidRPr="00DA4B33">
              <w:rPr>
                <w:rFonts w:ascii="Calibri" w:eastAsia="宋体" w:hAnsi="Calibri" w:cs="Calibri"/>
                <w:b/>
                <w:bCs/>
                <w:color w:val="000000"/>
                <w:sz w:val="22"/>
                <w:szCs w:val="24"/>
                <w:highlight w:val="green"/>
              </w:rPr>
              <w:t>RAN3 #11</w:t>
            </w:r>
            <w:r>
              <w:rPr>
                <w:rFonts w:ascii="Calibri" w:eastAsia="宋体" w:hAnsi="Calibri" w:cs="Calibri"/>
                <w:b/>
                <w:bCs/>
                <w:color w:val="000000"/>
                <w:sz w:val="22"/>
                <w:szCs w:val="24"/>
                <w:highlight w:val="green"/>
              </w:rPr>
              <w:t>1</w:t>
            </w:r>
            <w:r w:rsidRPr="00DA4B33">
              <w:rPr>
                <w:rFonts w:ascii="Calibri" w:eastAsia="宋体" w:hAnsi="Calibri" w:cs="Calibri"/>
                <w:b/>
                <w:bCs/>
                <w:color w:val="000000"/>
                <w:sz w:val="22"/>
                <w:szCs w:val="24"/>
                <w:highlight w:val="green"/>
              </w:rPr>
              <w:t>e Agreements:</w:t>
            </w:r>
          </w:p>
          <w:p w14:paraId="7234FDC7" w14:textId="0E540700" w:rsidR="006E35EE" w:rsidRPr="00F85DFC" w:rsidRDefault="006E35EE" w:rsidP="006E35EE">
            <w:pPr>
              <w:ind w:left="144" w:hanging="144"/>
              <w:rPr>
                <w:rFonts w:ascii="Calibri" w:hAnsi="Calibri" w:cs="Calibri"/>
                <w:b/>
                <w:bCs/>
                <w:color w:val="00B050"/>
                <w:sz w:val="18"/>
              </w:rPr>
            </w:pPr>
            <w:r w:rsidRPr="00F85DFC">
              <w:rPr>
                <w:rFonts w:ascii="Calibri" w:hAnsi="Calibri" w:cs="Calibri"/>
                <w:b/>
                <w:bCs/>
                <w:color w:val="00B050"/>
                <w:sz w:val="18"/>
              </w:rPr>
              <w:t>Add a new IE in the SN addition response message to indicate at least the de-activation result, while the detail code of this new IE is FFS.</w:t>
            </w:r>
          </w:p>
          <w:p w14:paraId="75F8B0ED" w14:textId="77777777" w:rsidR="006E35EE" w:rsidRPr="00F85DFC" w:rsidRDefault="006E35EE" w:rsidP="006E35EE">
            <w:pPr>
              <w:ind w:left="144" w:hanging="144"/>
              <w:rPr>
                <w:rFonts w:ascii="Calibri" w:hAnsi="Calibri" w:cs="Calibri"/>
                <w:color w:val="000000"/>
                <w:sz w:val="18"/>
              </w:rPr>
            </w:pPr>
            <w:r w:rsidRPr="00F85DFC">
              <w:rPr>
                <w:rFonts w:ascii="Calibri" w:hAnsi="Calibri" w:cs="Calibri"/>
                <w:color w:val="000000"/>
                <w:sz w:val="18"/>
              </w:rPr>
              <w:t xml:space="preserve">E.g., if the IE is set to 0, the SCG is de-activated. If the IE is set to 1, the SCG is activated. </w:t>
            </w:r>
          </w:p>
          <w:p w14:paraId="60A87B31" w14:textId="77777777" w:rsidR="006E35EE" w:rsidRPr="00F85DFC" w:rsidRDefault="006E35EE" w:rsidP="006E35EE">
            <w:pPr>
              <w:ind w:left="144" w:hanging="144"/>
              <w:rPr>
                <w:rFonts w:ascii="Calibri" w:hAnsi="Calibri" w:cs="Calibri"/>
                <w:b/>
                <w:bCs/>
                <w:color w:val="00B050"/>
                <w:sz w:val="18"/>
              </w:rPr>
            </w:pPr>
            <w:r w:rsidRPr="00F85DFC">
              <w:rPr>
                <w:rFonts w:ascii="Calibri" w:hAnsi="Calibri" w:cs="Calibri"/>
                <w:b/>
                <w:bCs/>
                <w:color w:val="00B050"/>
                <w:sz w:val="18"/>
              </w:rPr>
              <w:t xml:space="preserve">Add a new IE, e.g., “SCG activation result” with two codepoints in the SN modification response message </w:t>
            </w:r>
            <w:proofErr w:type="gramStart"/>
            <w:r w:rsidRPr="00F85DFC">
              <w:rPr>
                <w:rFonts w:ascii="Calibri" w:hAnsi="Calibri" w:cs="Calibri"/>
                <w:b/>
                <w:bCs/>
                <w:color w:val="00B050"/>
                <w:sz w:val="18"/>
              </w:rPr>
              <w:t>in order to</w:t>
            </w:r>
            <w:proofErr w:type="gramEnd"/>
            <w:r w:rsidRPr="00F85DFC">
              <w:rPr>
                <w:rFonts w:ascii="Calibri" w:hAnsi="Calibri" w:cs="Calibri"/>
                <w:b/>
                <w:bCs/>
                <w:color w:val="00B050"/>
                <w:sz w:val="18"/>
              </w:rPr>
              <w:t xml:space="preserve"> indicate the SCG is activated or de-activated.</w:t>
            </w:r>
          </w:p>
          <w:p w14:paraId="3A8AF3D2" w14:textId="77777777" w:rsidR="006E35EE" w:rsidRPr="00F85DFC" w:rsidRDefault="006E35EE" w:rsidP="006E35EE">
            <w:pPr>
              <w:ind w:left="144" w:hanging="144"/>
              <w:rPr>
                <w:rFonts w:ascii="Calibri" w:hAnsi="Calibri" w:cs="Calibri"/>
                <w:b/>
                <w:bCs/>
                <w:color w:val="00B050"/>
                <w:sz w:val="18"/>
              </w:rPr>
            </w:pPr>
            <w:r w:rsidRPr="00F85DFC">
              <w:rPr>
                <w:rFonts w:ascii="Calibri" w:hAnsi="Calibri" w:cs="Calibri"/>
                <w:b/>
                <w:bCs/>
                <w:color w:val="00B050"/>
                <w:sz w:val="18"/>
              </w:rPr>
              <w:t>Add a new IE in the UE context setup response message to indicate at least the de-activation result, while the detail code of this new IE is FFS.</w:t>
            </w:r>
          </w:p>
          <w:p w14:paraId="76ACFA1E" w14:textId="3728B001" w:rsidR="006E35EE" w:rsidRPr="006E35EE" w:rsidRDefault="006E35EE" w:rsidP="006E35EE">
            <w:pPr>
              <w:ind w:left="144" w:hanging="144"/>
              <w:rPr>
                <w:rFonts w:ascii="Calibri" w:hAnsi="Calibri" w:cs="Calibri"/>
                <w:color w:val="000000"/>
                <w:sz w:val="18"/>
              </w:rPr>
            </w:pPr>
            <w:r w:rsidRPr="00F85DFC">
              <w:rPr>
                <w:rFonts w:ascii="Calibri" w:hAnsi="Calibri" w:cs="Calibri"/>
                <w:color w:val="000000"/>
                <w:sz w:val="18"/>
              </w:rPr>
              <w:t xml:space="preserve">E.g., if the IE is set to 0, the SCG is de-activated. If the IE is set to 1, the SCG is activated. </w:t>
            </w:r>
          </w:p>
        </w:tc>
      </w:tr>
    </w:tbl>
    <w:p w14:paraId="6E2C10F2" w14:textId="16BF864C" w:rsidR="007B0385" w:rsidRPr="007B0385" w:rsidRDefault="00636381" w:rsidP="00636381">
      <w:pPr>
        <w:pStyle w:val="Proposal"/>
        <w:rPr>
          <w:lang w:val="en-US"/>
        </w:rPr>
      </w:pPr>
      <w:bookmarkStart w:id="9" w:name="_Toc70426466"/>
      <w:r>
        <w:rPr>
          <w:lang w:val="en-US"/>
        </w:rPr>
        <w:t xml:space="preserve">If RAN3 agrees to support only full rejection, </w:t>
      </w:r>
      <w:r w:rsidR="0049660D">
        <w:rPr>
          <w:lang w:val="en-US"/>
        </w:rPr>
        <w:t xml:space="preserve">RAN3 is suggested to revisit the previous agreements about “SCG activation result” </w:t>
      </w:r>
      <w:r w:rsidR="008C1D4F">
        <w:rPr>
          <w:lang w:val="en-US"/>
        </w:rPr>
        <w:t>in the response message for SN addition, SN modification and UE context setup.</w:t>
      </w:r>
      <w:bookmarkEnd w:id="9"/>
    </w:p>
    <w:p w14:paraId="21B82CA9" w14:textId="0672B949" w:rsidR="000011E0" w:rsidRDefault="000011E0" w:rsidP="000011E0">
      <w:pPr>
        <w:pStyle w:val="1"/>
        <w:rPr>
          <w:lang w:eastAsia="zh-CN"/>
        </w:rPr>
      </w:pPr>
      <w:r>
        <w:rPr>
          <w:lang w:eastAsia="zh-CN"/>
        </w:rPr>
        <w:t>3</w:t>
      </w:r>
      <w:r>
        <w:rPr>
          <w:lang w:eastAsia="zh-CN"/>
        </w:rPr>
        <w:tab/>
      </w:r>
      <w:r w:rsidR="004E0F37">
        <w:rPr>
          <w:lang w:eastAsia="zh-CN"/>
        </w:rPr>
        <w:t>Conclusion</w:t>
      </w:r>
    </w:p>
    <w:p w14:paraId="7A3ADA7E" w14:textId="7F645C41" w:rsidR="00166DC7" w:rsidRDefault="00166DC7" w:rsidP="00166DC7">
      <w:pPr>
        <w:rPr>
          <w:lang w:eastAsia="zh-CN"/>
        </w:rPr>
      </w:pPr>
      <w:r>
        <w:rPr>
          <w:lang w:eastAsia="zh-CN"/>
        </w:rPr>
        <w:t>Based on the discussion above, we observe:</w:t>
      </w:r>
    </w:p>
    <w:p w14:paraId="22E557B4" w14:textId="38438DD0" w:rsidR="00166DC7" w:rsidRDefault="00166DC7">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lang w:eastAsia="zh-CN"/>
        </w:rPr>
        <w:fldChar w:fldCharType="begin"/>
      </w:r>
      <w:r>
        <w:rPr>
          <w:lang w:eastAsia="zh-CN"/>
        </w:rPr>
        <w:instrText xml:space="preserve"> TOC \n \h \z \t "Observation" \c </w:instrText>
      </w:r>
      <w:r>
        <w:rPr>
          <w:lang w:eastAsia="zh-CN"/>
        </w:rPr>
        <w:fldChar w:fldCharType="separate"/>
      </w:r>
      <w:hyperlink w:anchor="_Toc70366049" w:history="1">
        <w:r w:rsidRPr="004A0032">
          <w:rPr>
            <w:rStyle w:val="af4"/>
            <w:noProof/>
          </w:rPr>
          <w:t>Observation 1</w:t>
        </w:r>
        <w:r>
          <w:rPr>
            <w:rFonts w:asciiTheme="minorHAnsi" w:eastAsiaTheme="minorEastAsia" w:hAnsiTheme="minorHAnsi" w:cstheme="minorBidi"/>
            <w:b w:val="0"/>
            <w:noProof/>
            <w:sz w:val="22"/>
            <w:szCs w:val="22"/>
            <w:lang w:val="en-US" w:eastAsia="zh-CN"/>
          </w:rPr>
          <w:tab/>
        </w:r>
        <w:r w:rsidRPr="004A0032">
          <w:rPr>
            <w:rStyle w:val="af4"/>
            <w:noProof/>
          </w:rPr>
          <w:t>RAN2 agreed to support SCG activation and deactivation triggered by both MN and SN.</w:t>
        </w:r>
      </w:hyperlink>
    </w:p>
    <w:p w14:paraId="53625354" w14:textId="426DC1EB" w:rsidR="00166DC7" w:rsidRDefault="00A077F9">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0366050" w:history="1">
        <w:r w:rsidR="00166DC7" w:rsidRPr="004A0032">
          <w:rPr>
            <w:rStyle w:val="af4"/>
            <w:noProof/>
          </w:rPr>
          <w:t>Observation 2</w:t>
        </w:r>
        <w:r w:rsidR="00166DC7">
          <w:rPr>
            <w:rFonts w:asciiTheme="minorHAnsi" w:eastAsiaTheme="minorEastAsia" w:hAnsiTheme="minorHAnsi" w:cstheme="minorBidi"/>
            <w:b w:val="0"/>
            <w:noProof/>
            <w:sz w:val="22"/>
            <w:szCs w:val="22"/>
            <w:lang w:val="en-US" w:eastAsia="zh-CN"/>
          </w:rPr>
          <w:tab/>
        </w:r>
        <w:r w:rsidR="00166DC7" w:rsidRPr="004A0032">
          <w:rPr>
            <w:rStyle w:val="af4"/>
            <w:noProof/>
          </w:rPr>
          <w:t>During SN addition, if MN requests SCG activation, it will make the SN addition pointless if SN accepts the SN addition but rejects the SCG activation (i.e. partial rejection).</w:t>
        </w:r>
      </w:hyperlink>
    </w:p>
    <w:p w14:paraId="7E23AD88" w14:textId="4AF473B9" w:rsidR="00166DC7" w:rsidRDefault="00A077F9">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0366051" w:history="1">
        <w:r w:rsidR="00166DC7" w:rsidRPr="004A0032">
          <w:rPr>
            <w:rStyle w:val="af4"/>
            <w:noProof/>
          </w:rPr>
          <w:t>Observation 3</w:t>
        </w:r>
        <w:r w:rsidR="00166DC7">
          <w:rPr>
            <w:rFonts w:asciiTheme="minorHAnsi" w:eastAsiaTheme="minorEastAsia" w:hAnsiTheme="minorHAnsi" w:cstheme="minorBidi"/>
            <w:b w:val="0"/>
            <w:noProof/>
            <w:sz w:val="22"/>
            <w:szCs w:val="22"/>
            <w:lang w:val="en-US" w:eastAsia="zh-CN"/>
          </w:rPr>
          <w:tab/>
        </w:r>
        <w:r w:rsidR="00166DC7" w:rsidRPr="004A0032">
          <w:rPr>
            <w:rStyle w:val="af4"/>
            <w:noProof/>
          </w:rPr>
          <w:t>During SN addition, if MN requests SCG deactivation, there is no clear reason for SN to reject the SCG deactivation when accepting the SN addition (i.e. partial rejection), although there is no critical issue neither.</w:t>
        </w:r>
      </w:hyperlink>
    </w:p>
    <w:p w14:paraId="39C52973" w14:textId="1E39D29F" w:rsidR="00166DC7" w:rsidRDefault="00A077F9">
      <w:pPr>
        <w:pStyle w:val="aff"/>
        <w:tabs>
          <w:tab w:val="right" w:leader="dot" w:pos="9855"/>
        </w:tabs>
        <w:rPr>
          <w:rFonts w:asciiTheme="minorHAnsi" w:eastAsiaTheme="minorEastAsia" w:hAnsiTheme="minorHAnsi" w:cstheme="minorBidi"/>
          <w:b w:val="0"/>
          <w:noProof/>
          <w:sz w:val="22"/>
          <w:szCs w:val="22"/>
          <w:lang w:val="en-US" w:eastAsia="zh-CN"/>
        </w:rPr>
      </w:pPr>
      <w:hyperlink w:anchor="_Toc70366052" w:history="1">
        <w:r w:rsidR="00166DC7" w:rsidRPr="004A0032">
          <w:rPr>
            <w:rStyle w:val="af4"/>
            <w:noProof/>
          </w:rPr>
          <w:t>Case #2: Rejecting SCG (de)activation during MN initiated SN modification</w:t>
        </w:r>
      </w:hyperlink>
    </w:p>
    <w:p w14:paraId="5BD4021C" w14:textId="7D9E19C7" w:rsidR="00166DC7" w:rsidRDefault="00A077F9">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0366053" w:history="1">
        <w:r w:rsidR="00166DC7" w:rsidRPr="004A0032">
          <w:rPr>
            <w:rStyle w:val="af4"/>
            <w:noProof/>
          </w:rPr>
          <w:t>Observation 4</w:t>
        </w:r>
        <w:r w:rsidR="00166DC7">
          <w:rPr>
            <w:rFonts w:asciiTheme="minorHAnsi" w:eastAsiaTheme="minorEastAsia" w:hAnsiTheme="minorHAnsi" w:cstheme="minorBidi"/>
            <w:b w:val="0"/>
            <w:noProof/>
            <w:sz w:val="22"/>
            <w:szCs w:val="22"/>
            <w:lang w:val="en-US" w:eastAsia="zh-CN"/>
          </w:rPr>
          <w:tab/>
        </w:r>
        <w:r w:rsidR="00166DC7" w:rsidRPr="004A0032">
          <w:rPr>
            <w:rStyle w:val="af4"/>
            <w:noProof/>
          </w:rPr>
          <w:t>During MN initiated SN modification, if MN requests SCG (de)activation, adopting partial rejection has the advantage of applying configurations not related to SCG (de)activation as soon as possible, while has the disadvantage of applying configurations related to SCG (de)activation which is not useful and will be likely reconfigured by the MN.</w:t>
        </w:r>
      </w:hyperlink>
    </w:p>
    <w:p w14:paraId="6F61C423" w14:textId="5262E80F" w:rsidR="00166DC7" w:rsidRDefault="00A077F9">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0366054" w:history="1">
        <w:r w:rsidR="00166DC7" w:rsidRPr="004A0032">
          <w:rPr>
            <w:rStyle w:val="af4"/>
            <w:noProof/>
          </w:rPr>
          <w:t>Observation 5</w:t>
        </w:r>
        <w:r w:rsidR="00166DC7">
          <w:rPr>
            <w:rFonts w:asciiTheme="minorHAnsi" w:eastAsiaTheme="minorEastAsia" w:hAnsiTheme="minorHAnsi" w:cstheme="minorBidi"/>
            <w:b w:val="0"/>
            <w:noProof/>
            <w:sz w:val="22"/>
            <w:szCs w:val="22"/>
            <w:lang w:val="en-US" w:eastAsia="zh-CN"/>
          </w:rPr>
          <w:tab/>
        </w:r>
        <w:r w:rsidR="00166DC7" w:rsidRPr="004A0032">
          <w:rPr>
            <w:rStyle w:val="af4"/>
            <w:noProof/>
          </w:rPr>
          <w:t>During SN initiated SN modification, if SN requests SCG (de)activation, adopting partial rejection creates a contradictive situation that MN will forward the RRC configuration related to SCG (de)activation to UE over Uu interface, while reject the SCG (de)activation over Xn interface.</w:t>
        </w:r>
      </w:hyperlink>
    </w:p>
    <w:p w14:paraId="14AE55FF" w14:textId="7C762BD1" w:rsidR="00166DC7" w:rsidRDefault="00A077F9">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70366055" w:history="1">
        <w:r w:rsidR="00166DC7" w:rsidRPr="004A0032">
          <w:rPr>
            <w:rStyle w:val="af4"/>
            <w:noProof/>
          </w:rPr>
          <w:t>Observation 6</w:t>
        </w:r>
        <w:r w:rsidR="00166DC7">
          <w:rPr>
            <w:rFonts w:asciiTheme="minorHAnsi" w:eastAsiaTheme="minorEastAsia" w:hAnsiTheme="minorHAnsi" w:cstheme="minorBidi"/>
            <w:b w:val="0"/>
            <w:noProof/>
            <w:sz w:val="22"/>
            <w:szCs w:val="22"/>
            <w:lang w:val="en-US" w:eastAsia="zh-CN"/>
          </w:rPr>
          <w:tab/>
        </w:r>
        <w:r w:rsidR="00166DC7" w:rsidRPr="004A0032">
          <w:rPr>
            <w:rStyle w:val="af4"/>
            <w:noProof/>
          </w:rPr>
          <w:t>E1/F1 interface needs to follow the same approach (e.g. partial rejection or full rejection) as in Xn interface, and if usage of partial/full rejection over Xn interface depends on the exact scenario, E1/F1 interface might not have enough information to determine whether partial rejection or full rejection shall be adopted.</w:t>
        </w:r>
      </w:hyperlink>
    </w:p>
    <w:p w14:paraId="4834210C" w14:textId="7F25E509" w:rsidR="00166DC7" w:rsidRPr="00166DC7" w:rsidRDefault="00166DC7" w:rsidP="00166DC7">
      <w:pPr>
        <w:rPr>
          <w:lang w:eastAsia="zh-CN"/>
        </w:rPr>
      </w:pPr>
      <w:r>
        <w:rPr>
          <w:lang w:eastAsia="zh-CN"/>
        </w:rPr>
        <w:fldChar w:fldCharType="end"/>
      </w:r>
    </w:p>
    <w:p w14:paraId="0A4EA24A" w14:textId="59A46FCA"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51F5AD8" w14:textId="77777777" w:rsidR="008C1D4F"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70426464" w:history="1">
        <w:r w:rsidR="008C1D4F" w:rsidRPr="00442724">
          <w:rPr>
            <w:rStyle w:val="af4"/>
            <w:noProof/>
            <w:lang w:val="en-US"/>
            <w14:scene3d>
              <w14:camera w14:prst="orthographicFront"/>
              <w14:lightRig w14:rig="threePt" w14:dir="t">
                <w14:rot w14:lat="0" w14:lon="0" w14:rev="0"/>
              </w14:lightRig>
            </w14:scene3d>
          </w:rPr>
          <w:t>Proposal 1</w:t>
        </w:r>
        <w:r w:rsidR="008C1D4F">
          <w:rPr>
            <w:rFonts w:asciiTheme="minorHAnsi" w:eastAsiaTheme="minorEastAsia" w:hAnsiTheme="minorHAnsi" w:cstheme="minorBidi"/>
            <w:b w:val="0"/>
            <w:noProof/>
            <w:sz w:val="22"/>
            <w:szCs w:val="22"/>
            <w:lang w:val="en-US" w:eastAsia="zh-CN"/>
          </w:rPr>
          <w:tab/>
        </w:r>
        <w:r w:rsidR="008C1D4F" w:rsidRPr="00442724">
          <w:rPr>
            <w:rStyle w:val="af4"/>
            <w:noProof/>
            <w:lang w:val="en-US"/>
          </w:rPr>
          <w:t>RAN3 is suggested to only support full rejection, i.e. reject the SN addition/modification, if the requested SCG (de)activation is rejected over Xn/F1/E1 interface.</w:t>
        </w:r>
      </w:hyperlink>
    </w:p>
    <w:p w14:paraId="2EECE6B6" w14:textId="77777777" w:rsidR="008C1D4F" w:rsidRDefault="00A077F9">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0426465" w:history="1">
        <w:r w:rsidR="008C1D4F" w:rsidRPr="00442724">
          <w:rPr>
            <w:rStyle w:val="af4"/>
            <w:noProof/>
            <w:lang w:val="en-US"/>
            <w14:scene3d>
              <w14:camera w14:prst="orthographicFront"/>
              <w14:lightRig w14:rig="threePt" w14:dir="t">
                <w14:rot w14:lat="0" w14:lon="0" w14:rev="0"/>
              </w14:lightRig>
            </w14:scene3d>
          </w:rPr>
          <w:t>Proposal 2</w:t>
        </w:r>
        <w:r w:rsidR="008C1D4F">
          <w:rPr>
            <w:rFonts w:asciiTheme="minorHAnsi" w:eastAsiaTheme="minorEastAsia" w:hAnsiTheme="minorHAnsi" w:cstheme="minorBidi"/>
            <w:b w:val="0"/>
            <w:noProof/>
            <w:sz w:val="22"/>
            <w:szCs w:val="22"/>
            <w:lang w:val="en-US" w:eastAsia="zh-CN"/>
          </w:rPr>
          <w:tab/>
        </w:r>
        <w:r w:rsidR="008C1D4F" w:rsidRPr="00442724">
          <w:rPr>
            <w:rStyle w:val="af4"/>
            <w:noProof/>
            <w:lang w:val="en-US"/>
          </w:rPr>
          <w:t>RAN3 introduces new Cause value, e.g. fail to (de)activate SCG, in the rejection message over Xn/F1/E1 interface.</w:t>
        </w:r>
      </w:hyperlink>
    </w:p>
    <w:p w14:paraId="515BB094" w14:textId="77777777" w:rsidR="008C1D4F" w:rsidRDefault="00A077F9">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70426466" w:history="1">
        <w:r w:rsidR="008C1D4F" w:rsidRPr="00442724">
          <w:rPr>
            <w:rStyle w:val="af4"/>
            <w:noProof/>
            <w:lang w:val="en-US"/>
            <w14:scene3d>
              <w14:camera w14:prst="orthographicFront"/>
              <w14:lightRig w14:rig="threePt" w14:dir="t">
                <w14:rot w14:lat="0" w14:lon="0" w14:rev="0"/>
              </w14:lightRig>
            </w14:scene3d>
          </w:rPr>
          <w:t>Proposal 3</w:t>
        </w:r>
        <w:r w:rsidR="008C1D4F">
          <w:rPr>
            <w:rFonts w:asciiTheme="minorHAnsi" w:eastAsiaTheme="minorEastAsia" w:hAnsiTheme="minorHAnsi" w:cstheme="minorBidi"/>
            <w:b w:val="0"/>
            <w:noProof/>
            <w:sz w:val="22"/>
            <w:szCs w:val="22"/>
            <w:lang w:val="en-US" w:eastAsia="zh-CN"/>
          </w:rPr>
          <w:tab/>
        </w:r>
        <w:r w:rsidR="008C1D4F" w:rsidRPr="00442724">
          <w:rPr>
            <w:rStyle w:val="af4"/>
            <w:noProof/>
            <w:lang w:val="en-US"/>
          </w:rPr>
          <w:t>If RAN3 agrees to support only full rejection, RAN3 is suggested to revisit the previous agreements about “SCG activation result” in the response message for SN addition, SN modification and UE context setup.</w:t>
        </w:r>
      </w:hyperlink>
    </w:p>
    <w:p w14:paraId="52C68EDB" w14:textId="4591FD26"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7C881206" w:rsidR="00F96901" w:rsidRPr="00B22FB8" w:rsidRDefault="001E1CFD" w:rsidP="00B22FB8">
      <w:pPr>
        <w:pStyle w:val="1"/>
        <w:rPr>
          <w:rFonts w:eastAsiaTheme="minorEastAsia"/>
          <w:lang w:eastAsia="zh-CN"/>
        </w:rPr>
      </w:pPr>
      <w:r>
        <w:rPr>
          <w:rFonts w:eastAsiaTheme="minorEastAsia"/>
          <w:lang w:eastAsia="zh-CN"/>
        </w:rPr>
        <w:t>Reference</w:t>
      </w:r>
    </w:p>
    <w:p w14:paraId="56872723" w14:textId="27A88BA4" w:rsidR="004D447C" w:rsidRDefault="00DC0959" w:rsidP="004D447C">
      <w:pPr>
        <w:pStyle w:val="1"/>
        <w:rPr>
          <w:rFonts w:eastAsiaTheme="minorEastAsia" w:cs="Arial"/>
          <w:lang w:eastAsia="zh-CN"/>
        </w:rPr>
      </w:pPr>
      <w:r>
        <w:rPr>
          <w:rFonts w:eastAsiaTheme="minorEastAsia" w:cs="Arial"/>
          <w:lang w:eastAsia="zh-CN"/>
        </w:rPr>
        <w:t>Annex</w:t>
      </w:r>
    </w:p>
    <w:p w14:paraId="7E7AEFCA" w14:textId="3C70D372" w:rsidR="002C7BE8" w:rsidRPr="00684DA7" w:rsidRDefault="002C7BE8" w:rsidP="004D447C">
      <w:pPr>
        <w:rPr>
          <w:rFonts w:eastAsiaTheme="minorEastAsia"/>
          <w:lang w:eastAsia="zh-CN"/>
        </w:rPr>
      </w:pPr>
    </w:p>
    <w:sectPr w:rsidR="002C7BE8"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264C5" w14:textId="77777777" w:rsidR="00A077F9" w:rsidRDefault="00A077F9">
      <w:pPr>
        <w:spacing w:after="0"/>
      </w:pPr>
      <w:r>
        <w:separator/>
      </w:r>
    </w:p>
  </w:endnote>
  <w:endnote w:type="continuationSeparator" w:id="0">
    <w:p w14:paraId="62B325F9" w14:textId="77777777" w:rsidR="00A077F9" w:rsidRDefault="00A077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36347B" w14:textId="77777777" w:rsidR="00A077F9" w:rsidRDefault="00A077F9">
      <w:pPr>
        <w:spacing w:after="0"/>
      </w:pPr>
      <w:r>
        <w:separator/>
      </w:r>
    </w:p>
  </w:footnote>
  <w:footnote w:type="continuationSeparator" w:id="0">
    <w:p w14:paraId="2CD2C364" w14:textId="77777777" w:rsidR="00A077F9" w:rsidRDefault="00A077F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C57A523A"/>
    <w:lvl w:ilvl="0" w:tplc="165658A4">
      <w:start w:val="1"/>
      <w:numFmt w:val="decimal"/>
      <w:pStyle w:val="Observation"/>
      <w:lvlText w:val="Observation %1 "/>
      <w:lvlJc w:val="left"/>
      <w:pPr>
        <w:ind w:left="2421"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5"/>
  </w:num>
  <w:num w:numId="4">
    <w:abstractNumId w:val="2"/>
  </w:num>
  <w:num w:numId="5">
    <w:abstractNumId w:val="3"/>
  </w:num>
  <w:num w:numId="6">
    <w:abstractNumId w:val="3"/>
    <w:lvlOverride w:ilvl="0">
      <w:startOverride w:val="1"/>
    </w:lvlOverride>
  </w:num>
  <w:num w:numId="7">
    <w:abstractNumId w:val="12"/>
  </w:num>
  <w:num w:numId="8">
    <w:abstractNumId w:val="3"/>
  </w:num>
  <w:num w:numId="9">
    <w:abstractNumId w:val="8"/>
  </w:num>
  <w:num w:numId="10">
    <w:abstractNumId w:val="4"/>
  </w:num>
  <w:num w:numId="11">
    <w:abstractNumId w:val="6"/>
  </w:num>
  <w:num w:numId="12">
    <w:abstractNumId w:val="13"/>
  </w:num>
  <w:num w:numId="13">
    <w:abstractNumId w:val="0"/>
  </w:num>
  <w:num w:numId="14">
    <w:abstractNumId w:val="1"/>
  </w:num>
  <w:num w:numId="15">
    <w:abstractNumId w:val="11"/>
  </w:num>
  <w:num w:numId="16">
    <w:abstractNumId w:val="7"/>
  </w:num>
  <w:num w:numId="1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72F4"/>
    <w:rsid w:val="00010058"/>
    <w:rsid w:val="000104C6"/>
    <w:rsid w:val="000109E7"/>
    <w:rsid w:val="0001447C"/>
    <w:rsid w:val="000152BF"/>
    <w:rsid w:val="00015561"/>
    <w:rsid w:val="00016D83"/>
    <w:rsid w:val="00016F2D"/>
    <w:rsid w:val="00017F23"/>
    <w:rsid w:val="000219AA"/>
    <w:rsid w:val="00023E1B"/>
    <w:rsid w:val="00025166"/>
    <w:rsid w:val="0002710A"/>
    <w:rsid w:val="00032A3D"/>
    <w:rsid w:val="0003318D"/>
    <w:rsid w:val="00034F96"/>
    <w:rsid w:val="000352E6"/>
    <w:rsid w:val="00035A1C"/>
    <w:rsid w:val="00036372"/>
    <w:rsid w:val="0003712C"/>
    <w:rsid w:val="00037418"/>
    <w:rsid w:val="00040B04"/>
    <w:rsid w:val="00040BA1"/>
    <w:rsid w:val="0004170C"/>
    <w:rsid w:val="00042096"/>
    <w:rsid w:val="00042132"/>
    <w:rsid w:val="00043A56"/>
    <w:rsid w:val="00045209"/>
    <w:rsid w:val="00045418"/>
    <w:rsid w:val="00046BB2"/>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60B9"/>
    <w:rsid w:val="00066263"/>
    <w:rsid w:val="00066282"/>
    <w:rsid w:val="0006710A"/>
    <w:rsid w:val="00070F55"/>
    <w:rsid w:val="0007222A"/>
    <w:rsid w:val="00073385"/>
    <w:rsid w:val="00076341"/>
    <w:rsid w:val="00077485"/>
    <w:rsid w:val="00077829"/>
    <w:rsid w:val="0008191B"/>
    <w:rsid w:val="00081CE6"/>
    <w:rsid w:val="0008470A"/>
    <w:rsid w:val="00084976"/>
    <w:rsid w:val="00084A1A"/>
    <w:rsid w:val="00090364"/>
    <w:rsid w:val="00090F1D"/>
    <w:rsid w:val="000933D3"/>
    <w:rsid w:val="000957C6"/>
    <w:rsid w:val="00095F23"/>
    <w:rsid w:val="00096F96"/>
    <w:rsid w:val="00097AFE"/>
    <w:rsid w:val="000A05DA"/>
    <w:rsid w:val="000A0D07"/>
    <w:rsid w:val="000A15E0"/>
    <w:rsid w:val="000A1C31"/>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6343"/>
    <w:rsid w:val="000C6EE5"/>
    <w:rsid w:val="000C6FFA"/>
    <w:rsid w:val="000C7327"/>
    <w:rsid w:val="000D0B63"/>
    <w:rsid w:val="000D11A2"/>
    <w:rsid w:val="000D2F26"/>
    <w:rsid w:val="000D51B2"/>
    <w:rsid w:val="000D6069"/>
    <w:rsid w:val="000D7853"/>
    <w:rsid w:val="000E287D"/>
    <w:rsid w:val="000E2A39"/>
    <w:rsid w:val="000E38DA"/>
    <w:rsid w:val="000E3CD0"/>
    <w:rsid w:val="000E405A"/>
    <w:rsid w:val="000E4197"/>
    <w:rsid w:val="000E47EF"/>
    <w:rsid w:val="000E5C6C"/>
    <w:rsid w:val="000E614E"/>
    <w:rsid w:val="000E68A2"/>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5FF7"/>
    <w:rsid w:val="00117BBA"/>
    <w:rsid w:val="00120199"/>
    <w:rsid w:val="001231C3"/>
    <w:rsid w:val="00123FF4"/>
    <w:rsid w:val="00124016"/>
    <w:rsid w:val="00126817"/>
    <w:rsid w:val="001307B0"/>
    <w:rsid w:val="0013096F"/>
    <w:rsid w:val="00131266"/>
    <w:rsid w:val="001313AB"/>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60A45"/>
    <w:rsid w:val="00160B27"/>
    <w:rsid w:val="001612DF"/>
    <w:rsid w:val="00161886"/>
    <w:rsid w:val="00161CB4"/>
    <w:rsid w:val="001638F8"/>
    <w:rsid w:val="00163EF4"/>
    <w:rsid w:val="00166DC7"/>
    <w:rsid w:val="0017021F"/>
    <w:rsid w:val="00170416"/>
    <w:rsid w:val="001714C1"/>
    <w:rsid w:val="00171E9E"/>
    <w:rsid w:val="001751D0"/>
    <w:rsid w:val="001805B1"/>
    <w:rsid w:val="00180BE7"/>
    <w:rsid w:val="001812EA"/>
    <w:rsid w:val="00182C64"/>
    <w:rsid w:val="001835AC"/>
    <w:rsid w:val="001835CB"/>
    <w:rsid w:val="00183C1A"/>
    <w:rsid w:val="00184733"/>
    <w:rsid w:val="00184D79"/>
    <w:rsid w:val="00185C8F"/>
    <w:rsid w:val="00194427"/>
    <w:rsid w:val="001959BB"/>
    <w:rsid w:val="001A0B9F"/>
    <w:rsid w:val="001A2A59"/>
    <w:rsid w:val="001A4232"/>
    <w:rsid w:val="001A682B"/>
    <w:rsid w:val="001A6B09"/>
    <w:rsid w:val="001A77C1"/>
    <w:rsid w:val="001A7893"/>
    <w:rsid w:val="001B0267"/>
    <w:rsid w:val="001B07D3"/>
    <w:rsid w:val="001B1DB2"/>
    <w:rsid w:val="001B5212"/>
    <w:rsid w:val="001B6E72"/>
    <w:rsid w:val="001B778A"/>
    <w:rsid w:val="001B7E93"/>
    <w:rsid w:val="001C01D2"/>
    <w:rsid w:val="001C0520"/>
    <w:rsid w:val="001C140C"/>
    <w:rsid w:val="001C2DA2"/>
    <w:rsid w:val="001C6B2D"/>
    <w:rsid w:val="001C6B66"/>
    <w:rsid w:val="001C6CBF"/>
    <w:rsid w:val="001C718C"/>
    <w:rsid w:val="001C7FCD"/>
    <w:rsid w:val="001D173C"/>
    <w:rsid w:val="001D17FA"/>
    <w:rsid w:val="001D2049"/>
    <w:rsid w:val="001D23DC"/>
    <w:rsid w:val="001D2903"/>
    <w:rsid w:val="001D3FCD"/>
    <w:rsid w:val="001D5E7A"/>
    <w:rsid w:val="001D73DD"/>
    <w:rsid w:val="001E11DA"/>
    <w:rsid w:val="001E1253"/>
    <w:rsid w:val="001E1CFD"/>
    <w:rsid w:val="001E1F5C"/>
    <w:rsid w:val="001E2093"/>
    <w:rsid w:val="001E39AD"/>
    <w:rsid w:val="001E3C45"/>
    <w:rsid w:val="001E5034"/>
    <w:rsid w:val="001E6895"/>
    <w:rsid w:val="001F27C3"/>
    <w:rsid w:val="001F437B"/>
    <w:rsid w:val="001F48AF"/>
    <w:rsid w:val="001F65A7"/>
    <w:rsid w:val="00200361"/>
    <w:rsid w:val="00201C37"/>
    <w:rsid w:val="0020311B"/>
    <w:rsid w:val="00204CC7"/>
    <w:rsid w:val="00205344"/>
    <w:rsid w:val="00205504"/>
    <w:rsid w:val="00206576"/>
    <w:rsid w:val="00206876"/>
    <w:rsid w:val="002104AB"/>
    <w:rsid w:val="00210E72"/>
    <w:rsid w:val="00212BB8"/>
    <w:rsid w:val="00212E9F"/>
    <w:rsid w:val="0021362D"/>
    <w:rsid w:val="002152A9"/>
    <w:rsid w:val="002178BD"/>
    <w:rsid w:val="00217C91"/>
    <w:rsid w:val="002201A1"/>
    <w:rsid w:val="0022072C"/>
    <w:rsid w:val="00221DC2"/>
    <w:rsid w:val="00221F21"/>
    <w:rsid w:val="00222190"/>
    <w:rsid w:val="002238F4"/>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5246C"/>
    <w:rsid w:val="00252CA1"/>
    <w:rsid w:val="002531FB"/>
    <w:rsid w:val="00253517"/>
    <w:rsid w:val="00253DBD"/>
    <w:rsid w:val="0025412E"/>
    <w:rsid w:val="0025450E"/>
    <w:rsid w:val="00255D24"/>
    <w:rsid w:val="002574AD"/>
    <w:rsid w:val="002603ED"/>
    <w:rsid w:val="00260EE4"/>
    <w:rsid w:val="002645E2"/>
    <w:rsid w:val="00264AD8"/>
    <w:rsid w:val="00264C3A"/>
    <w:rsid w:val="00265959"/>
    <w:rsid w:val="002672F8"/>
    <w:rsid w:val="002678D1"/>
    <w:rsid w:val="00267A07"/>
    <w:rsid w:val="002701EE"/>
    <w:rsid w:val="00271ED3"/>
    <w:rsid w:val="00272F0A"/>
    <w:rsid w:val="00273123"/>
    <w:rsid w:val="00276F7B"/>
    <w:rsid w:val="00277CC9"/>
    <w:rsid w:val="002858F3"/>
    <w:rsid w:val="00286B65"/>
    <w:rsid w:val="00290E4D"/>
    <w:rsid w:val="00291A94"/>
    <w:rsid w:val="00292430"/>
    <w:rsid w:val="00293236"/>
    <w:rsid w:val="00295261"/>
    <w:rsid w:val="00295E69"/>
    <w:rsid w:val="00296159"/>
    <w:rsid w:val="002967A2"/>
    <w:rsid w:val="002970F6"/>
    <w:rsid w:val="002A1308"/>
    <w:rsid w:val="002A18FF"/>
    <w:rsid w:val="002A39A5"/>
    <w:rsid w:val="002A49B0"/>
    <w:rsid w:val="002A61CD"/>
    <w:rsid w:val="002A66DA"/>
    <w:rsid w:val="002A6E64"/>
    <w:rsid w:val="002B26D2"/>
    <w:rsid w:val="002B2927"/>
    <w:rsid w:val="002B79A6"/>
    <w:rsid w:val="002C2D7B"/>
    <w:rsid w:val="002C4CD3"/>
    <w:rsid w:val="002C5C29"/>
    <w:rsid w:val="002C7746"/>
    <w:rsid w:val="002C7BE8"/>
    <w:rsid w:val="002D1332"/>
    <w:rsid w:val="002D15A9"/>
    <w:rsid w:val="002D1FBB"/>
    <w:rsid w:val="002D2189"/>
    <w:rsid w:val="002D3106"/>
    <w:rsid w:val="002D43E2"/>
    <w:rsid w:val="002D67F3"/>
    <w:rsid w:val="002D7301"/>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2ECB"/>
    <w:rsid w:val="002F5E80"/>
    <w:rsid w:val="002F73B4"/>
    <w:rsid w:val="00301FCF"/>
    <w:rsid w:val="003041CA"/>
    <w:rsid w:val="0030494D"/>
    <w:rsid w:val="00305D16"/>
    <w:rsid w:val="0030717C"/>
    <w:rsid w:val="0030723B"/>
    <w:rsid w:val="0031139C"/>
    <w:rsid w:val="00311454"/>
    <w:rsid w:val="003115ED"/>
    <w:rsid w:val="00312232"/>
    <w:rsid w:val="00312EAF"/>
    <w:rsid w:val="00314F6D"/>
    <w:rsid w:val="0031619A"/>
    <w:rsid w:val="00316C99"/>
    <w:rsid w:val="00321CF2"/>
    <w:rsid w:val="00322A0A"/>
    <w:rsid w:val="003256F0"/>
    <w:rsid w:val="00326430"/>
    <w:rsid w:val="0032749C"/>
    <w:rsid w:val="00327913"/>
    <w:rsid w:val="003301E8"/>
    <w:rsid w:val="003309D9"/>
    <w:rsid w:val="0033153B"/>
    <w:rsid w:val="003317CD"/>
    <w:rsid w:val="0033223B"/>
    <w:rsid w:val="00337726"/>
    <w:rsid w:val="0034038A"/>
    <w:rsid w:val="00340CD3"/>
    <w:rsid w:val="003439B0"/>
    <w:rsid w:val="003441DF"/>
    <w:rsid w:val="0034456F"/>
    <w:rsid w:val="00344B8B"/>
    <w:rsid w:val="00344CD0"/>
    <w:rsid w:val="00345030"/>
    <w:rsid w:val="003452E1"/>
    <w:rsid w:val="00345E50"/>
    <w:rsid w:val="00347EE1"/>
    <w:rsid w:val="00350045"/>
    <w:rsid w:val="00350EF6"/>
    <w:rsid w:val="00355672"/>
    <w:rsid w:val="00355A58"/>
    <w:rsid w:val="0035712A"/>
    <w:rsid w:val="00357476"/>
    <w:rsid w:val="0036354C"/>
    <w:rsid w:val="00363E36"/>
    <w:rsid w:val="00363F4D"/>
    <w:rsid w:val="00364527"/>
    <w:rsid w:val="0036531B"/>
    <w:rsid w:val="00365904"/>
    <w:rsid w:val="00371AD1"/>
    <w:rsid w:val="00371DCF"/>
    <w:rsid w:val="0037272B"/>
    <w:rsid w:val="00372A38"/>
    <w:rsid w:val="00372BDD"/>
    <w:rsid w:val="00372C18"/>
    <w:rsid w:val="003731E0"/>
    <w:rsid w:val="003766FB"/>
    <w:rsid w:val="00376DD2"/>
    <w:rsid w:val="00377BC8"/>
    <w:rsid w:val="003812B4"/>
    <w:rsid w:val="00383545"/>
    <w:rsid w:val="00384100"/>
    <w:rsid w:val="003862F0"/>
    <w:rsid w:val="0038675F"/>
    <w:rsid w:val="0039125D"/>
    <w:rsid w:val="0039698A"/>
    <w:rsid w:val="00396B66"/>
    <w:rsid w:val="00397FDA"/>
    <w:rsid w:val="003A0F5D"/>
    <w:rsid w:val="003A1069"/>
    <w:rsid w:val="003A18D4"/>
    <w:rsid w:val="003A34EB"/>
    <w:rsid w:val="003A4530"/>
    <w:rsid w:val="003A4C6E"/>
    <w:rsid w:val="003A4F35"/>
    <w:rsid w:val="003A5512"/>
    <w:rsid w:val="003A56E3"/>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D00A2"/>
    <w:rsid w:val="003D1AC2"/>
    <w:rsid w:val="003D207E"/>
    <w:rsid w:val="003D2090"/>
    <w:rsid w:val="003D2956"/>
    <w:rsid w:val="003D3F18"/>
    <w:rsid w:val="003D457D"/>
    <w:rsid w:val="003D6ABF"/>
    <w:rsid w:val="003D7FBC"/>
    <w:rsid w:val="003E07A4"/>
    <w:rsid w:val="003E6944"/>
    <w:rsid w:val="003E7855"/>
    <w:rsid w:val="003F24B2"/>
    <w:rsid w:val="003F41D0"/>
    <w:rsid w:val="003F4968"/>
    <w:rsid w:val="003F4B95"/>
    <w:rsid w:val="003F6601"/>
    <w:rsid w:val="003F6D4E"/>
    <w:rsid w:val="003F6D7D"/>
    <w:rsid w:val="003F6D9A"/>
    <w:rsid w:val="00402213"/>
    <w:rsid w:val="00403CD5"/>
    <w:rsid w:val="00403F15"/>
    <w:rsid w:val="004049C5"/>
    <w:rsid w:val="00405E50"/>
    <w:rsid w:val="00411B69"/>
    <w:rsid w:val="00411F13"/>
    <w:rsid w:val="0041345C"/>
    <w:rsid w:val="0041364A"/>
    <w:rsid w:val="00413999"/>
    <w:rsid w:val="004156CD"/>
    <w:rsid w:val="00415B62"/>
    <w:rsid w:val="004213FC"/>
    <w:rsid w:val="00423E17"/>
    <w:rsid w:val="00424105"/>
    <w:rsid w:val="0042467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4771"/>
    <w:rsid w:val="00444AD4"/>
    <w:rsid w:val="00444D46"/>
    <w:rsid w:val="00445B04"/>
    <w:rsid w:val="00446298"/>
    <w:rsid w:val="00447C61"/>
    <w:rsid w:val="00450F7A"/>
    <w:rsid w:val="004532B9"/>
    <w:rsid w:val="0045424B"/>
    <w:rsid w:val="004559D0"/>
    <w:rsid w:val="00457C4D"/>
    <w:rsid w:val="004600D9"/>
    <w:rsid w:val="00461912"/>
    <w:rsid w:val="00462A10"/>
    <w:rsid w:val="004630CD"/>
    <w:rsid w:val="00463C79"/>
    <w:rsid w:val="0046511B"/>
    <w:rsid w:val="00467679"/>
    <w:rsid w:val="00467B9C"/>
    <w:rsid w:val="00467F13"/>
    <w:rsid w:val="00470CA4"/>
    <w:rsid w:val="00471152"/>
    <w:rsid w:val="00471809"/>
    <w:rsid w:val="004720F3"/>
    <w:rsid w:val="004721CA"/>
    <w:rsid w:val="0047222A"/>
    <w:rsid w:val="00472E3F"/>
    <w:rsid w:val="00473CA0"/>
    <w:rsid w:val="004762F3"/>
    <w:rsid w:val="00476F46"/>
    <w:rsid w:val="00480AB7"/>
    <w:rsid w:val="004817E4"/>
    <w:rsid w:val="00481F35"/>
    <w:rsid w:val="00482ABA"/>
    <w:rsid w:val="00484529"/>
    <w:rsid w:val="00485DF9"/>
    <w:rsid w:val="0048602E"/>
    <w:rsid w:val="00490BC9"/>
    <w:rsid w:val="00490EFC"/>
    <w:rsid w:val="0049139D"/>
    <w:rsid w:val="00491E7E"/>
    <w:rsid w:val="00494A24"/>
    <w:rsid w:val="00494AFE"/>
    <w:rsid w:val="0049660D"/>
    <w:rsid w:val="00496AFA"/>
    <w:rsid w:val="004A179D"/>
    <w:rsid w:val="004A2339"/>
    <w:rsid w:val="004A40B4"/>
    <w:rsid w:val="004A553D"/>
    <w:rsid w:val="004A5FA8"/>
    <w:rsid w:val="004A65B1"/>
    <w:rsid w:val="004A6746"/>
    <w:rsid w:val="004A7862"/>
    <w:rsid w:val="004B0BB0"/>
    <w:rsid w:val="004B209C"/>
    <w:rsid w:val="004B2438"/>
    <w:rsid w:val="004B3AC8"/>
    <w:rsid w:val="004B3E8B"/>
    <w:rsid w:val="004B74D5"/>
    <w:rsid w:val="004B7621"/>
    <w:rsid w:val="004C01A5"/>
    <w:rsid w:val="004C128E"/>
    <w:rsid w:val="004C1750"/>
    <w:rsid w:val="004C2ED1"/>
    <w:rsid w:val="004C3B2C"/>
    <w:rsid w:val="004C53EA"/>
    <w:rsid w:val="004C7A5B"/>
    <w:rsid w:val="004D1269"/>
    <w:rsid w:val="004D21C2"/>
    <w:rsid w:val="004D22A9"/>
    <w:rsid w:val="004D447C"/>
    <w:rsid w:val="004D485E"/>
    <w:rsid w:val="004D550F"/>
    <w:rsid w:val="004D5B59"/>
    <w:rsid w:val="004D6222"/>
    <w:rsid w:val="004D70E3"/>
    <w:rsid w:val="004D777A"/>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FD1"/>
    <w:rsid w:val="004F4CEB"/>
    <w:rsid w:val="004F53BF"/>
    <w:rsid w:val="004F54D6"/>
    <w:rsid w:val="004F7116"/>
    <w:rsid w:val="004F78AE"/>
    <w:rsid w:val="004F7EAA"/>
    <w:rsid w:val="00501CBC"/>
    <w:rsid w:val="00503F31"/>
    <w:rsid w:val="00504846"/>
    <w:rsid w:val="0050544D"/>
    <w:rsid w:val="00511214"/>
    <w:rsid w:val="00511A56"/>
    <w:rsid w:val="0051227E"/>
    <w:rsid w:val="005129AE"/>
    <w:rsid w:val="00513DD9"/>
    <w:rsid w:val="00514511"/>
    <w:rsid w:val="005155F8"/>
    <w:rsid w:val="00515805"/>
    <w:rsid w:val="005175C0"/>
    <w:rsid w:val="00517943"/>
    <w:rsid w:val="00520766"/>
    <w:rsid w:val="00520AB0"/>
    <w:rsid w:val="0052370D"/>
    <w:rsid w:val="00526746"/>
    <w:rsid w:val="0052708E"/>
    <w:rsid w:val="00527DE6"/>
    <w:rsid w:val="00530F4E"/>
    <w:rsid w:val="00532454"/>
    <w:rsid w:val="0053262B"/>
    <w:rsid w:val="00533780"/>
    <w:rsid w:val="0053565A"/>
    <w:rsid w:val="005364EC"/>
    <w:rsid w:val="00537628"/>
    <w:rsid w:val="00543A43"/>
    <w:rsid w:val="00543EFE"/>
    <w:rsid w:val="005449E6"/>
    <w:rsid w:val="005465EC"/>
    <w:rsid w:val="005512C9"/>
    <w:rsid w:val="00551678"/>
    <w:rsid w:val="005527ED"/>
    <w:rsid w:val="00552A3D"/>
    <w:rsid w:val="00552FA4"/>
    <w:rsid w:val="0055594F"/>
    <w:rsid w:val="005569DE"/>
    <w:rsid w:val="00560C65"/>
    <w:rsid w:val="005620A0"/>
    <w:rsid w:val="005706DE"/>
    <w:rsid w:val="00570E77"/>
    <w:rsid w:val="00571043"/>
    <w:rsid w:val="00571E21"/>
    <w:rsid w:val="005727FD"/>
    <w:rsid w:val="00573519"/>
    <w:rsid w:val="00573DED"/>
    <w:rsid w:val="005746EE"/>
    <w:rsid w:val="00575B1E"/>
    <w:rsid w:val="005767E1"/>
    <w:rsid w:val="00580FD3"/>
    <w:rsid w:val="00581C84"/>
    <w:rsid w:val="00582B2E"/>
    <w:rsid w:val="00585A38"/>
    <w:rsid w:val="00587F4A"/>
    <w:rsid w:val="005911CD"/>
    <w:rsid w:val="0059182C"/>
    <w:rsid w:val="00593D85"/>
    <w:rsid w:val="00595AEA"/>
    <w:rsid w:val="00597648"/>
    <w:rsid w:val="00597B8D"/>
    <w:rsid w:val="005A0835"/>
    <w:rsid w:val="005A1B30"/>
    <w:rsid w:val="005A39F3"/>
    <w:rsid w:val="005A41A1"/>
    <w:rsid w:val="005A62DA"/>
    <w:rsid w:val="005A7864"/>
    <w:rsid w:val="005A7FAB"/>
    <w:rsid w:val="005B3F65"/>
    <w:rsid w:val="005B4457"/>
    <w:rsid w:val="005B5477"/>
    <w:rsid w:val="005B5E53"/>
    <w:rsid w:val="005B6711"/>
    <w:rsid w:val="005B6FA8"/>
    <w:rsid w:val="005B7C69"/>
    <w:rsid w:val="005C1E42"/>
    <w:rsid w:val="005C32E8"/>
    <w:rsid w:val="005C492F"/>
    <w:rsid w:val="005C49C3"/>
    <w:rsid w:val="005C54FF"/>
    <w:rsid w:val="005C5755"/>
    <w:rsid w:val="005C57DA"/>
    <w:rsid w:val="005C7C5B"/>
    <w:rsid w:val="005D321C"/>
    <w:rsid w:val="005D429B"/>
    <w:rsid w:val="005D495F"/>
    <w:rsid w:val="005D650B"/>
    <w:rsid w:val="005D7AB0"/>
    <w:rsid w:val="005E077A"/>
    <w:rsid w:val="005E70D9"/>
    <w:rsid w:val="005F0150"/>
    <w:rsid w:val="005F16B0"/>
    <w:rsid w:val="005F1FA5"/>
    <w:rsid w:val="005F23D1"/>
    <w:rsid w:val="005F3055"/>
    <w:rsid w:val="005F335E"/>
    <w:rsid w:val="005F424A"/>
    <w:rsid w:val="005F50A3"/>
    <w:rsid w:val="005F6015"/>
    <w:rsid w:val="005F66DB"/>
    <w:rsid w:val="00600E15"/>
    <w:rsid w:val="006033AC"/>
    <w:rsid w:val="006101A0"/>
    <w:rsid w:val="006125EF"/>
    <w:rsid w:val="00613107"/>
    <w:rsid w:val="00613CF0"/>
    <w:rsid w:val="00613F59"/>
    <w:rsid w:val="006149FE"/>
    <w:rsid w:val="00614F8D"/>
    <w:rsid w:val="00615A4D"/>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C09"/>
    <w:rsid w:val="006404BF"/>
    <w:rsid w:val="00640F09"/>
    <w:rsid w:val="006418CF"/>
    <w:rsid w:val="00641D3F"/>
    <w:rsid w:val="00642BCE"/>
    <w:rsid w:val="00642C46"/>
    <w:rsid w:val="00646926"/>
    <w:rsid w:val="006477EB"/>
    <w:rsid w:val="00647FDE"/>
    <w:rsid w:val="00650EFF"/>
    <w:rsid w:val="00654086"/>
    <w:rsid w:val="0065425F"/>
    <w:rsid w:val="00655AD0"/>
    <w:rsid w:val="00655DC0"/>
    <w:rsid w:val="00666432"/>
    <w:rsid w:val="00673C3C"/>
    <w:rsid w:val="00673C8F"/>
    <w:rsid w:val="00673F3F"/>
    <w:rsid w:val="00673F64"/>
    <w:rsid w:val="006749CD"/>
    <w:rsid w:val="006753DD"/>
    <w:rsid w:val="0067551B"/>
    <w:rsid w:val="0067676E"/>
    <w:rsid w:val="006847E0"/>
    <w:rsid w:val="00684D52"/>
    <w:rsid w:val="00684DA7"/>
    <w:rsid w:val="00685872"/>
    <w:rsid w:val="00687D39"/>
    <w:rsid w:val="0069044A"/>
    <w:rsid w:val="006916BF"/>
    <w:rsid w:val="0069216F"/>
    <w:rsid w:val="006922A2"/>
    <w:rsid w:val="006924B6"/>
    <w:rsid w:val="006938C5"/>
    <w:rsid w:val="00694AB6"/>
    <w:rsid w:val="006A31C8"/>
    <w:rsid w:val="006A464E"/>
    <w:rsid w:val="006A58AF"/>
    <w:rsid w:val="006A5E2A"/>
    <w:rsid w:val="006A5F4F"/>
    <w:rsid w:val="006A63F4"/>
    <w:rsid w:val="006B13C2"/>
    <w:rsid w:val="006B17F4"/>
    <w:rsid w:val="006B25BA"/>
    <w:rsid w:val="006B3D61"/>
    <w:rsid w:val="006B4A30"/>
    <w:rsid w:val="006B509B"/>
    <w:rsid w:val="006B6427"/>
    <w:rsid w:val="006C05DA"/>
    <w:rsid w:val="006C0AE8"/>
    <w:rsid w:val="006C10D2"/>
    <w:rsid w:val="006C1FBE"/>
    <w:rsid w:val="006C7922"/>
    <w:rsid w:val="006D14CE"/>
    <w:rsid w:val="006D47ED"/>
    <w:rsid w:val="006D5125"/>
    <w:rsid w:val="006D6570"/>
    <w:rsid w:val="006E0145"/>
    <w:rsid w:val="006E0158"/>
    <w:rsid w:val="006E0CF5"/>
    <w:rsid w:val="006E1DD6"/>
    <w:rsid w:val="006E2007"/>
    <w:rsid w:val="006E2882"/>
    <w:rsid w:val="006E35EE"/>
    <w:rsid w:val="006E53DB"/>
    <w:rsid w:val="006E6460"/>
    <w:rsid w:val="006E70E9"/>
    <w:rsid w:val="006E7646"/>
    <w:rsid w:val="006E786E"/>
    <w:rsid w:val="006E7CFD"/>
    <w:rsid w:val="006F10F2"/>
    <w:rsid w:val="006F5A9E"/>
    <w:rsid w:val="006F5C26"/>
    <w:rsid w:val="006F6144"/>
    <w:rsid w:val="007013B3"/>
    <w:rsid w:val="00701B6D"/>
    <w:rsid w:val="00701E6D"/>
    <w:rsid w:val="00703B5D"/>
    <w:rsid w:val="00706209"/>
    <w:rsid w:val="00706920"/>
    <w:rsid w:val="00706DC7"/>
    <w:rsid w:val="00707B2E"/>
    <w:rsid w:val="007119BC"/>
    <w:rsid w:val="00712739"/>
    <w:rsid w:val="00716514"/>
    <w:rsid w:val="00717A41"/>
    <w:rsid w:val="00720D1E"/>
    <w:rsid w:val="00721CA3"/>
    <w:rsid w:val="00722AB3"/>
    <w:rsid w:val="00723E52"/>
    <w:rsid w:val="0072459F"/>
    <w:rsid w:val="0072606E"/>
    <w:rsid w:val="007262EA"/>
    <w:rsid w:val="007278B6"/>
    <w:rsid w:val="00727F8A"/>
    <w:rsid w:val="0073069C"/>
    <w:rsid w:val="00731A11"/>
    <w:rsid w:val="00732FFA"/>
    <w:rsid w:val="0073401C"/>
    <w:rsid w:val="00734651"/>
    <w:rsid w:val="00735CA3"/>
    <w:rsid w:val="007373BF"/>
    <w:rsid w:val="00737A23"/>
    <w:rsid w:val="00737D0C"/>
    <w:rsid w:val="007400B3"/>
    <w:rsid w:val="00741C8A"/>
    <w:rsid w:val="00743D31"/>
    <w:rsid w:val="00745EF3"/>
    <w:rsid w:val="0074752A"/>
    <w:rsid w:val="0075024C"/>
    <w:rsid w:val="00751164"/>
    <w:rsid w:val="007531DC"/>
    <w:rsid w:val="00753F87"/>
    <w:rsid w:val="00754D43"/>
    <w:rsid w:val="007569D8"/>
    <w:rsid w:val="00757280"/>
    <w:rsid w:val="00757884"/>
    <w:rsid w:val="0075793C"/>
    <w:rsid w:val="0075796D"/>
    <w:rsid w:val="00757C14"/>
    <w:rsid w:val="00760A52"/>
    <w:rsid w:val="0076233B"/>
    <w:rsid w:val="00762CAE"/>
    <w:rsid w:val="0076375F"/>
    <w:rsid w:val="007645A3"/>
    <w:rsid w:val="00764FCE"/>
    <w:rsid w:val="00765596"/>
    <w:rsid w:val="00766CE4"/>
    <w:rsid w:val="007677F9"/>
    <w:rsid w:val="00771A71"/>
    <w:rsid w:val="00772293"/>
    <w:rsid w:val="00772F84"/>
    <w:rsid w:val="007737B6"/>
    <w:rsid w:val="00773EF9"/>
    <w:rsid w:val="00774973"/>
    <w:rsid w:val="007752A4"/>
    <w:rsid w:val="00776085"/>
    <w:rsid w:val="0078096C"/>
    <w:rsid w:val="00780E7D"/>
    <w:rsid w:val="0078205F"/>
    <w:rsid w:val="00783B77"/>
    <w:rsid w:val="0078580F"/>
    <w:rsid w:val="00786339"/>
    <w:rsid w:val="00790D82"/>
    <w:rsid w:val="007911A9"/>
    <w:rsid w:val="0079324C"/>
    <w:rsid w:val="00795534"/>
    <w:rsid w:val="00796761"/>
    <w:rsid w:val="00796ADA"/>
    <w:rsid w:val="007A0080"/>
    <w:rsid w:val="007A1BB4"/>
    <w:rsid w:val="007A4050"/>
    <w:rsid w:val="007A5112"/>
    <w:rsid w:val="007A5742"/>
    <w:rsid w:val="007A5F4A"/>
    <w:rsid w:val="007A5FF6"/>
    <w:rsid w:val="007A6431"/>
    <w:rsid w:val="007B0268"/>
    <w:rsid w:val="007B0385"/>
    <w:rsid w:val="007B1598"/>
    <w:rsid w:val="007B2818"/>
    <w:rsid w:val="007B5742"/>
    <w:rsid w:val="007C0072"/>
    <w:rsid w:val="007C1489"/>
    <w:rsid w:val="007C2196"/>
    <w:rsid w:val="007C2B11"/>
    <w:rsid w:val="007C3605"/>
    <w:rsid w:val="007C5005"/>
    <w:rsid w:val="007C6905"/>
    <w:rsid w:val="007C7824"/>
    <w:rsid w:val="007D0284"/>
    <w:rsid w:val="007D0337"/>
    <w:rsid w:val="007D0677"/>
    <w:rsid w:val="007D22EF"/>
    <w:rsid w:val="007D349F"/>
    <w:rsid w:val="007D37FA"/>
    <w:rsid w:val="007D44B5"/>
    <w:rsid w:val="007D4A3F"/>
    <w:rsid w:val="007D53B9"/>
    <w:rsid w:val="007D669D"/>
    <w:rsid w:val="007D6BE0"/>
    <w:rsid w:val="007D711E"/>
    <w:rsid w:val="007D7340"/>
    <w:rsid w:val="007E165D"/>
    <w:rsid w:val="007E5B4B"/>
    <w:rsid w:val="007E6A97"/>
    <w:rsid w:val="007E6AEB"/>
    <w:rsid w:val="007F449E"/>
    <w:rsid w:val="007F4F92"/>
    <w:rsid w:val="007F5630"/>
    <w:rsid w:val="007F5930"/>
    <w:rsid w:val="007F6F4A"/>
    <w:rsid w:val="007F77B2"/>
    <w:rsid w:val="00800891"/>
    <w:rsid w:val="0080142E"/>
    <w:rsid w:val="008030B0"/>
    <w:rsid w:val="008034DC"/>
    <w:rsid w:val="008036CF"/>
    <w:rsid w:val="00803B03"/>
    <w:rsid w:val="00804A41"/>
    <w:rsid w:val="00804A90"/>
    <w:rsid w:val="0080590D"/>
    <w:rsid w:val="00810FDD"/>
    <w:rsid w:val="00813334"/>
    <w:rsid w:val="008137C5"/>
    <w:rsid w:val="00814AFA"/>
    <w:rsid w:val="00814BC3"/>
    <w:rsid w:val="00815B33"/>
    <w:rsid w:val="008161E4"/>
    <w:rsid w:val="008172B6"/>
    <w:rsid w:val="0081793E"/>
    <w:rsid w:val="00820AB5"/>
    <w:rsid w:val="00820F50"/>
    <w:rsid w:val="00821D91"/>
    <w:rsid w:val="00822F53"/>
    <w:rsid w:val="00823DD7"/>
    <w:rsid w:val="00827E45"/>
    <w:rsid w:val="00827FDC"/>
    <w:rsid w:val="008307F2"/>
    <w:rsid w:val="0083139F"/>
    <w:rsid w:val="00833386"/>
    <w:rsid w:val="00833E11"/>
    <w:rsid w:val="00834335"/>
    <w:rsid w:val="008346AC"/>
    <w:rsid w:val="00835A4C"/>
    <w:rsid w:val="00837118"/>
    <w:rsid w:val="008404E0"/>
    <w:rsid w:val="00843479"/>
    <w:rsid w:val="00845303"/>
    <w:rsid w:val="008471A8"/>
    <w:rsid w:val="00852889"/>
    <w:rsid w:val="008536AB"/>
    <w:rsid w:val="00853839"/>
    <w:rsid w:val="00854BD2"/>
    <w:rsid w:val="0085521E"/>
    <w:rsid w:val="00856093"/>
    <w:rsid w:val="00856CB3"/>
    <w:rsid w:val="00857283"/>
    <w:rsid w:val="00857E2C"/>
    <w:rsid w:val="00860031"/>
    <w:rsid w:val="00861BA1"/>
    <w:rsid w:val="0086306C"/>
    <w:rsid w:val="008634D2"/>
    <w:rsid w:val="00864605"/>
    <w:rsid w:val="00866B74"/>
    <w:rsid w:val="00866D68"/>
    <w:rsid w:val="0087038C"/>
    <w:rsid w:val="00870A5F"/>
    <w:rsid w:val="00870E2F"/>
    <w:rsid w:val="00870FEE"/>
    <w:rsid w:val="0087132C"/>
    <w:rsid w:val="00871773"/>
    <w:rsid w:val="0087265C"/>
    <w:rsid w:val="00876073"/>
    <w:rsid w:val="00877494"/>
    <w:rsid w:val="008775A4"/>
    <w:rsid w:val="0088021A"/>
    <w:rsid w:val="008833AF"/>
    <w:rsid w:val="00883C38"/>
    <w:rsid w:val="0088430D"/>
    <w:rsid w:val="00884BC8"/>
    <w:rsid w:val="00884BE4"/>
    <w:rsid w:val="00886931"/>
    <w:rsid w:val="008913F2"/>
    <w:rsid w:val="008919F7"/>
    <w:rsid w:val="008927F9"/>
    <w:rsid w:val="00895C6D"/>
    <w:rsid w:val="00896457"/>
    <w:rsid w:val="0089674B"/>
    <w:rsid w:val="008A1BB3"/>
    <w:rsid w:val="008A26D4"/>
    <w:rsid w:val="008A3ED6"/>
    <w:rsid w:val="008A3EE6"/>
    <w:rsid w:val="008A63DC"/>
    <w:rsid w:val="008A7EDC"/>
    <w:rsid w:val="008A7FCC"/>
    <w:rsid w:val="008B0EFE"/>
    <w:rsid w:val="008B19ED"/>
    <w:rsid w:val="008B3AE0"/>
    <w:rsid w:val="008B491B"/>
    <w:rsid w:val="008B4CBF"/>
    <w:rsid w:val="008C1D4F"/>
    <w:rsid w:val="008C303D"/>
    <w:rsid w:val="008C3F15"/>
    <w:rsid w:val="008C49E9"/>
    <w:rsid w:val="008C5330"/>
    <w:rsid w:val="008C5F57"/>
    <w:rsid w:val="008C6DBE"/>
    <w:rsid w:val="008C7164"/>
    <w:rsid w:val="008C75EC"/>
    <w:rsid w:val="008D0A8C"/>
    <w:rsid w:val="008D2023"/>
    <w:rsid w:val="008D39D5"/>
    <w:rsid w:val="008D3FFE"/>
    <w:rsid w:val="008D47CC"/>
    <w:rsid w:val="008D4A93"/>
    <w:rsid w:val="008D4FCC"/>
    <w:rsid w:val="008D772F"/>
    <w:rsid w:val="008D7B44"/>
    <w:rsid w:val="008D7C06"/>
    <w:rsid w:val="008E1021"/>
    <w:rsid w:val="008E1BAC"/>
    <w:rsid w:val="008E2B46"/>
    <w:rsid w:val="008E5AEA"/>
    <w:rsid w:val="008E6A5F"/>
    <w:rsid w:val="008E7485"/>
    <w:rsid w:val="008F0E22"/>
    <w:rsid w:val="008F2347"/>
    <w:rsid w:val="008F2EDC"/>
    <w:rsid w:val="008F32D0"/>
    <w:rsid w:val="008F5635"/>
    <w:rsid w:val="008F777E"/>
    <w:rsid w:val="009016FE"/>
    <w:rsid w:val="00903F99"/>
    <w:rsid w:val="009076DF"/>
    <w:rsid w:val="00907F64"/>
    <w:rsid w:val="009158A2"/>
    <w:rsid w:val="00922D2D"/>
    <w:rsid w:val="00924F8D"/>
    <w:rsid w:val="009260C9"/>
    <w:rsid w:val="00927304"/>
    <w:rsid w:val="00930067"/>
    <w:rsid w:val="00932972"/>
    <w:rsid w:val="00933F31"/>
    <w:rsid w:val="00934C2E"/>
    <w:rsid w:val="00935577"/>
    <w:rsid w:val="0093709C"/>
    <w:rsid w:val="00937907"/>
    <w:rsid w:val="00940BCE"/>
    <w:rsid w:val="009414A2"/>
    <w:rsid w:val="00942559"/>
    <w:rsid w:val="00943245"/>
    <w:rsid w:val="009444BB"/>
    <w:rsid w:val="00944A0F"/>
    <w:rsid w:val="0094547B"/>
    <w:rsid w:val="00945C07"/>
    <w:rsid w:val="00945EA8"/>
    <w:rsid w:val="009465CA"/>
    <w:rsid w:val="009474DB"/>
    <w:rsid w:val="00947CEF"/>
    <w:rsid w:val="009519F1"/>
    <w:rsid w:val="00952BE3"/>
    <w:rsid w:val="00952C88"/>
    <w:rsid w:val="00952FDE"/>
    <w:rsid w:val="0095470C"/>
    <w:rsid w:val="00954C2F"/>
    <w:rsid w:val="00955D85"/>
    <w:rsid w:val="00956F7F"/>
    <w:rsid w:val="0095760C"/>
    <w:rsid w:val="0096030E"/>
    <w:rsid w:val="009634D7"/>
    <w:rsid w:val="009636BD"/>
    <w:rsid w:val="0096404F"/>
    <w:rsid w:val="009654DC"/>
    <w:rsid w:val="00965674"/>
    <w:rsid w:val="00966940"/>
    <w:rsid w:val="00966AEF"/>
    <w:rsid w:val="009672CA"/>
    <w:rsid w:val="009714A1"/>
    <w:rsid w:val="00972390"/>
    <w:rsid w:val="009735C1"/>
    <w:rsid w:val="009757A9"/>
    <w:rsid w:val="0097790F"/>
    <w:rsid w:val="00982076"/>
    <w:rsid w:val="0098587B"/>
    <w:rsid w:val="00986616"/>
    <w:rsid w:val="00986A1E"/>
    <w:rsid w:val="0098715E"/>
    <w:rsid w:val="00987368"/>
    <w:rsid w:val="00990383"/>
    <w:rsid w:val="009928DD"/>
    <w:rsid w:val="00994A5A"/>
    <w:rsid w:val="00994CEC"/>
    <w:rsid w:val="009953DA"/>
    <w:rsid w:val="0099577A"/>
    <w:rsid w:val="0099585E"/>
    <w:rsid w:val="00995DA7"/>
    <w:rsid w:val="00997077"/>
    <w:rsid w:val="0099764C"/>
    <w:rsid w:val="009A0F7B"/>
    <w:rsid w:val="009A1939"/>
    <w:rsid w:val="009A2D4F"/>
    <w:rsid w:val="009A4EDA"/>
    <w:rsid w:val="009A5B4E"/>
    <w:rsid w:val="009A6197"/>
    <w:rsid w:val="009A62C1"/>
    <w:rsid w:val="009A79F1"/>
    <w:rsid w:val="009B1269"/>
    <w:rsid w:val="009B3DB9"/>
    <w:rsid w:val="009B47E2"/>
    <w:rsid w:val="009B4E0F"/>
    <w:rsid w:val="009B6788"/>
    <w:rsid w:val="009B7A16"/>
    <w:rsid w:val="009C1580"/>
    <w:rsid w:val="009C2EF4"/>
    <w:rsid w:val="009C3459"/>
    <w:rsid w:val="009C4772"/>
    <w:rsid w:val="009C4AB5"/>
    <w:rsid w:val="009C4D8A"/>
    <w:rsid w:val="009C7377"/>
    <w:rsid w:val="009C7DD3"/>
    <w:rsid w:val="009D1D14"/>
    <w:rsid w:val="009D2118"/>
    <w:rsid w:val="009D2DD9"/>
    <w:rsid w:val="009D328C"/>
    <w:rsid w:val="009D4C05"/>
    <w:rsid w:val="009D6E26"/>
    <w:rsid w:val="009D7C41"/>
    <w:rsid w:val="009E3A54"/>
    <w:rsid w:val="009E54BD"/>
    <w:rsid w:val="009E5606"/>
    <w:rsid w:val="009E5FA8"/>
    <w:rsid w:val="009E64DF"/>
    <w:rsid w:val="009E7503"/>
    <w:rsid w:val="009F0E33"/>
    <w:rsid w:val="009F13C5"/>
    <w:rsid w:val="009F2B14"/>
    <w:rsid w:val="009F2B62"/>
    <w:rsid w:val="009F4E58"/>
    <w:rsid w:val="009F65D1"/>
    <w:rsid w:val="00A00195"/>
    <w:rsid w:val="00A01538"/>
    <w:rsid w:val="00A025C5"/>
    <w:rsid w:val="00A02BB0"/>
    <w:rsid w:val="00A02E7E"/>
    <w:rsid w:val="00A02F62"/>
    <w:rsid w:val="00A03ABE"/>
    <w:rsid w:val="00A06226"/>
    <w:rsid w:val="00A067A9"/>
    <w:rsid w:val="00A077F9"/>
    <w:rsid w:val="00A10143"/>
    <w:rsid w:val="00A1022C"/>
    <w:rsid w:val="00A11F29"/>
    <w:rsid w:val="00A122A0"/>
    <w:rsid w:val="00A12332"/>
    <w:rsid w:val="00A15E56"/>
    <w:rsid w:val="00A21F7F"/>
    <w:rsid w:val="00A23626"/>
    <w:rsid w:val="00A27733"/>
    <w:rsid w:val="00A30466"/>
    <w:rsid w:val="00A30AEF"/>
    <w:rsid w:val="00A31D5B"/>
    <w:rsid w:val="00A31F9F"/>
    <w:rsid w:val="00A33459"/>
    <w:rsid w:val="00A339D0"/>
    <w:rsid w:val="00A33BB9"/>
    <w:rsid w:val="00A3480E"/>
    <w:rsid w:val="00A349F7"/>
    <w:rsid w:val="00A353DC"/>
    <w:rsid w:val="00A37D25"/>
    <w:rsid w:val="00A37F18"/>
    <w:rsid w:val="00A40310"/>
    <w:rsid w:val="00A40B83"/>
    <w:rsid w:val="00A421CE"/>
    <w:rsid w:val="00A42325"/>
    <w:rsid w:val="00A42893"/>
    <w:rsid w:val="00A449BC"/>
    <w:rsid w:val="00A4534E"/>
    <w:rsid w:val="00A4601D"/>
    <w:rsid w:val="00A46600"/>
    <w:rsid w:val="00A4795F"/>
    <w:rsid w:val="00A52A31"/>
    <w:rsid w:val="00A530D2"/>
    <w:rsid w:val="00A54D5F"/>
    <w:rsid w:val="00A55D1F"/>
    <w:rsid w:val="00A55D23"/>
    <w:rsid w:val="00A56501"/>
    <w:rsid w:val="00A57DBB"/>
    <w:rsid w:val="00A63719"/>
    <w:rsid w:val="00A63D09"/>
    <w:rsid w:val="00A63EF4"/>
    <w:rsid w:val="00A67D38"/>
    <w:rsid w:val="00A730C1"/>
    <w:rsid w:val="00A74D97"/>
    <w:rsid w:val="00A74FF7"/>
    <w:rsid w:val="00A75001"/>
    <w:rsid w:val="00A7543F"/>
    <w:rsid w:val="00A7567C"/>
    <w:rsid w:val="00A75C39"/>
    <w:rsid w:val="00A770A1"/>
    <w:rsid w:val="00A81ED3"/>
    <w:rsid w:val="00A827F2"/>
    <w:rsid w:val="00A832D2"/>
    <w:rsid w:val="00A84A53"/>
    <w:rsid w:val="00A85F97"/>
    <w:rsid w:val="00A871B6"/>
    <w:rsid w:val="00A90696"/>
    <w:rsid w:val="00A92389"/>
    <w:rsid w:val="00A93381"/>
    <w:rsid w:val="00A942D7"/>
    <w:rsid w:val="00A94763"/>
    <w:rsid w:val="00A9542F"/>
    <w:rsid w:val="00A95578"/>
    <w:rsid w:val="00A966E8"/>
    <w:rsid w:val="00A9697B"/>
    <w:rsid w:val="00AA0B83"/>
    <w:rsid w:val="00AA26A7"/>
    <w:rsid w:val="00AA36D1"/>
    <w:rsid w:val="00AA4219"/>
    <w:rsid w:val="00AB250B"/>
    <w:rsid w:val="00AB49DB"/>
    <w:rsid w:val="00AB4D29"/>
    <w:rsid w:val="00AB4E97"/>
    <w:rsid w:val="00AB554B"/>
    <w:rsid w:val="00AC21C4"/>
    <w:rsid w:val="00AC3E35"/>
    <w:rsid w:val="00AC566D"/>
    <w:rsid w:val="00AC69F4"/>
    <w:rsid w:val="00AD2C0D"/>
    <w:rsid w:val="00AD2C42"/>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4737"/>
    <w:rsid w:val="00AF53A9"/>
    <w:rsid w:val="00AF5584"/>
    <w:rsid w:val="00AF64F6"/>
    <w:rsid w:val="00B014EE"/>
    <w:rsid w:val="00B01690"/>
    <w:rsid w:val="00B02AB1"/>
    <w:rsid w:val="00B03E5B"/>
    <w:rsid w:val="00B05536"/>
    <w:rsid w:val="00B05D82"/>
    <w:rsid w:val="00B05D98"/>
    <w:rsid w:val="00B07A30"/>
    <w:rsid w:val="00B105F3"/>
    <w:rsid w:val="00B114E8"/>
    <w:rsid w:val="00B138EC"/>
    <w:rsid w:val="00B13F7D"/>
    <w:rsid w:val="00B1598C"/>
    <w:rsid w:val="00B16D64"/>
    <w:rsid w:val="00B17782"/>
    <w:rsid w:val="00B221C5"/>
    <w:rsid w:val="00B22FB8"/>
    <w:rsid w:val="00B2304F"/>
    <w:rsid w:val="00B277CD"/>
    <w:rsid w:val="00B27CF2"/>
    <w:rsid w:val="00B30BE2"/>
    <w:rsid w:val="00B30F5B"/>
    <w:rsid w:val="00B31BAB"/>
    <w:rsid w:val="00B32905"/>
    <w:rsid w:val="00B3325A"/>
    <w:rsid w:val="00B334EE"/>
    <w:rsid w:val="00B34A5D"/>
    <w:rsid w:val="00B34FFF"/>
    <w:rsid w:val="00B35ED9"/>
    <w:rsid w:val="00B37503"/>
    <w:rsid w:val="00B42B06"/>
    <w:rsid w:val="00B4364F"/>
    <w:rsid w:val="00B43CD7"/>
    <w:rsid w:val="00B4619B"/>
    <w:rsid w:val="00B465D4"/>
    <w:rsid w:val="00B46623"/>
    <w:rsid w:val="00B47D6E"/>
    <w:rsid w:val="00B54703"/>
    <w:rsid w:val="00B620B9"/>
    <w:rsid w:val="00B62509"/>
    <w:rsid w:val="00B664FF"/>
    <w:rsid w:val="00B66BF8"/>
    <w:rsid w:val="00B66EB5"/>
    <w:rsid w:val="00B7021F"/>
    <w:rsid w:val="00B70372"/>
    <w:rsid w:val="00B7131C"/>
    <w:rsid w:val="00B717C7"/>
    <w:rsid w:val="00B72CB7"/>
    <w:rsid w:val="00B7450A"/>
    <w:rsid w:val="00B75411"/>
    <w:rsid w:val="00B770AA"/>
    <w:rsid w:val="00B7737C"/>
    <w:rsid w:val="00B77781"/>
    <w:rsid w:val="00B81A95"/>
    <w:rsid w:val="00B8246A"/>
    <w:rsid w:val="00B82D07"/>
    <w:rsid w:val="00B85CDC"/>
    <w:rsid w:val="00B85D47"/>
    <w:rsid w:val="00B86695"/>
    <w:rsid w:val="00B86CDC"/>
    <w:rsid w:val="00B90233"/>
    <w:rsid w:val="00B91163"/>
    <w:rsid w:val="00B961F4"/>
    <w:rsid w:val="00B97103"/>
    <w:rsid w:val="00B97703"/>
    <w:rsid w:val="00BA0B62"/>
    <w:rsid w:val="00BA2299"/>
    <w:rsid w:val="00BA5244"/>
    <w:rsid w:val="00BA6C25"/>
    <w:rsid w:val="00BA6C7F"/>
    <w:rsid w:val="00BB0FEC"/>
    <w:rsid w:val="00BB2671"/>
    <w:rsid w:val="00BB6A23"/>
    <w:rsid w:val="00BB6BDE"/>
    <w:rsid w:val="00BB793D"/>
    <w:rsid w:val="00BB797B"/>
    <w:rsid w:val="00BC172B"/>
    <w:rsid w:val="00BC17CE"/>
    <w:rsid w:val="00BC1FF2"/>
    <w:rsid w:val="00BC3561"/>
    <w:rsid w:val="00BC389A"/>
    <w:rsid w:val="00BC3D0F"/>
    <w:rsid w:val="00BC74EE"/>
    <w:rsid w:val="00BC78EE"/>
    <w:rsid w:val="00BC795A"/>
    <w:rsid w:val="00BD053A"/>
    <w:rsid w:val="00BD0C4F"/>
    <w:rsid w:val="00BD1B44"/>
    <w:rsid w:val="00BD4AF2"/>
    <w:rsid w:val="00BD4F51"/>
    <w:rsid w:val="00BD5F5C"/>
    <w:rsid w:val="00BE0C55"/>
    <w:rsid w:val="00BE0F57"/>
    <w:rsid w:val="00BE1B0F"/>
    <w:rsid w:val="00BE205F"/>
    <w:rsid w:val="00BE519D"/>
    <w:rsid w:val="00BE72F2"/>
    <w:rsid w:val="00BE7BBD"/>
    <w:rsid w:val="00BE7F14"/>
    <w:rsid w:val="00BF2542"/>
    <w:rsid w:val="00BF45AE"/>
    <w:rsid w:val="00BF4A70"/>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26BA1"/>
    <w:rsid w:val="00C300FF"/>
    <w:rsid w:val="00C31BF4"/>
    <w:rsid w:val="00C34CE0"/>
    <w:rsid w:val="00C37046"/>
    <w:rsid w:val="00C41130"/>
    <w:rsid w:val="00C42B96"/>
    <w:rsid w:val="00C43553"/>
    <w:rsid w:val="00C4396A"/>
    <w:rsid w:val="00C43A33"/>
    <w:rsid w:val="00C44D07"/>
    <w:rsid w:val="00C462C3"/>
    <w:rsid w:val="00C46669"/>
    <w:rsid w:val="00C46DF3"/>
    <w:rsid w:val="00C47F23"/>
    <w:rsid w:val="00C5096D"/>
    <w:rsid w:val="00C50AD1"/>
    <w:rsid w:val="00C5422B"/>
    <w:rsid w:val="00C5599A"/>
    <w:rsid w:val="00C5692D"/>
    <w:rsid w:val="00C6044B"/>
    <w:rsid w:val="00C60BE1"/>
    <w:rsid w:val="00C60C04"/>
    <w:rsid w:val="00C631D9"/>
    <w:rsid w:val="00C6351D"/>
    <w:rsid w:val="00C63954"/>
    <w:rsid w:val="00C64655"/>
    <w:rsid w:val="00C67EEA"/>
    <w:rsid w:val="00C7234D"/>
    <w:rsid w:val="00C73671"/>
    <w:rsid w:val="00C74509"/>
    <w:rsid w:val="00C74AC3"/>
    <w:rsid w:val="00C75535"/>
    <w:rsid w:val="00C75EDD"/>
    <w:rsid w:val="00C77A3A"/>
    <w:rsid w:val="00C809E6"/>
    <w:rsid w:val="00C8209F"/>
    <w:rsid w:val="00C821D4"/>
    <w:rsid w:val="00C822C4"/>
    <w:rsid w:val="00C82985"/>
    <w:rsid w:val="00C83C5A"/>
    <w:rsid w:val="00C8482E"/>
    <w:rsid w:val="00C86C2E"/>
    <w:rsid w:val="00C914A2"/>
    <w:rsid w:val="00C92760"/>
    <w:rsid w:val="00C97018"/>
    <w:rsid w:val="00C975C2"/>
    <w:rsid w:val="00C97B87"/>
    <w:rsid w:val="00CA400B"/>
    <w:rsid w:val="00CA5414"/>
    <w:rsid w:val="00CA740B"/>
    <w:rsid w:val="00CA7AF1"/>
    <w:rsid w:val="00CA7F5F"/>
    <w:rsid w:val="00CB078B"/>
    <w:rsid w:val="00CB1F7D"/>
    <w:rsid w:val="00CB4566"/>
    <w:rsid w:val="00CB6AC8"/>
    <w:rsid w:val="00CB7DF5"/>
    <w:rsid w:val="00CC30EC"/>
    <w:rsid w:val="00CC6B55"/>
    <w:rsid w:val="00CC6CC5"/>
    <w:rsid w:val="00CC75D2"/>
    <w:rsid w:val="00CC7E2B"/>
    <w:rsid w:val="00CD0260"/>
    <w:rsid w:val="00CD2001"/>
    <w:rsid w:val="00CD2144"/>
    <w:rsid w:val="00CD2C3A"/>
    <w:rsid w:val="00CD30B6"/>
    <w:rsid w:val="00CD41D4"/>
    <w:rsid w:val="00CD5745"/>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3EF0"/>
    <w:rsid w:val="00D049B1"/>
    <w:rsid w:val="00D04F26"/>
    <w:rsid w:val="00D078BA"/>
    <w:rsid w:val="00D10C04"/>
    <w:rsid w:val="00D12F84"/>
    <w:rsid w:val="00D13682"/>
    <w:rsid w:val="00D1374A"/>
    <w:rsid w:val="00D14009"/>
    <w:rsid w:val="00D14AB9"/>
    <w:rsid w:val="00D14C4D"/>
    <w:rsid w:val="00D15DA1"/>
    <w:rsid w:val="00D163BC"/>
    <w:rsid w:val="00D2069A"/>
    <w:rsid w:val="00D206BD"/>
    <w:rsid w:val="00D20F39"/>
    <w:rsid w:val="00D21035"/>
    <w:rsid w:val="00D21ACD"/>
    <w:rsid w:val="00D22D06"/>
    <w:rsid w:val="00D25644"/>
    <w:rsid w:val="00D25A76"/>
    <w:rsid w:val="00D26E10"/>
    <w:rsid w:val="00D30D4F"/>
    <w:rsid w:val="00D313F6"/>
    <w:rsid w:val="00D32D20"/>
    <w:rsid w:val="00D335DB"/>
    <w:rsid w:val="00D34FBB"/>
    <w:rsid w:val="00D358CA"/>
    <w:rsid w:val="00D363F0"/>
    <w:rsid w:val="00D36677"/>
    <w:rsid w:val="00D36688"/>
    <w:rsid w:val="00D41708"/>
    <w:rsid w:val="00D41D76"/>
    <w:rsid w:val="00D4214E"/>
    <w:rsid w:val="00D43A87"/>
    <w:rsid w:val="00D47F0B"/>
    <w:rsid w:val="00D5155E"/>
    <w:rsid w:val="00D51FC0"/>
    <w:rsid w:val="00D53C20"/>
    <w:rsid w:val="00D56A8D"/>
    <w:rsid w:val="00D56CD0"/>
    <w:rsid w:val="00D56D72"/>
    <w:rsid w:val="00D5709E"/>
    <w:rsid w:val="00D57AC9"/>
    <w:rsid w:val="00D60048"/>
    <w:rsid w:val="00D602BB"/>
    <w:rsid w:val="00D63E18"/>
    <w:rsid w:val="00D63FC8"/>
    <w:rsid w:val="00D66453"/>
    <w:rsid w:val="00D66B44"/>
    <w:rsid w:val="00D72F2B"/>
    <w:rsid w:val="00D7341C"/>
    <w:rsid w:val="00D74E37"/>
    <w:rsid w:val="00D802B9"/>
    <w:rsid w:val="00D80BF0"/>
    <w:rsid w:val="00D82180"/>
    <w:rsid w:val="00D82E68"/>
    <w:rsid w:val="00D82EAE"/>
    <w:rsid w:val="00D83F77"/>
    <w:rsid w:val="00D8466F"/>
    <w:rsid w:val="00D85CEF"/>
    <w:rsid w:val="00D8643E"/>
    <w:rsid w:val="00D9096F"/>
    <w:rsid w:val="00D92A4E"/>
    <w:rsid w:val="00D937E4"/>
    <w:rsid w:val="00D957C4"/>
    <w:rsid w:val="00D9631B"/>
    <w:rsid w:val="00D96F68"/>
    <w:rsid w:val="00D97085"/>
    <w:rsid w:val="00D97B58"/>
    <w:rsid w:val="00D97E23"/>
    <w:rsid w:val="00DA0E89"/>
    <w:rsid w:val="00DA2AF7"/>
    <w:rsid w:val="00DA4B33"/>
    <w:rsid w:val="00DA4B54"/>
    <w:rsid w:val="00DA557F"/>
    <w:rsid w:val="00DA6D5A"/>
    <w:rsid w:val="00DB0815"/>
    <w:rsid w:val="00DB34D5"/>
    <w:rsid w:val="00DB45DD"/>
    <w:rsid w:val="00DB46A0"/>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389B"/>
    <w:rsid w:val="00DD6516"/>
    <w:rsid w:val="00DD6E53"/>
    <w:rsid w:val="00DD7EAE"/>
    <w:rsid w:val="00DE1E95"/>
    <w:rsid w:val="00DE5685"/>
    <w:rsid w:val="00DE6BB0"/>
    <w:rsid w:val="00DF170C"/>
    <w:rsid w:val="00DF297C"/>
    <w:rsid w:val="00DF7B97"/>
    <w:rsid w:val="00E006D3"/>
    <w:rsid w:val="00E018A3"/>
    <w:rsid w:val="00E03354"/>
    <w:rsid w:val="00E033BD"/>
    <w:rsid w:val="00E03979"/>
    <w:rsid w:val="00E03FF1"/>
    <w:rsid w:val="00E044AB"/>
    <w:rsid w:val="00E06327"/>
    <w:rsid w:val="00E10CF8"/>
    <w:rsid w:val="00E10DDA"/>
    <w:rsid w:val="00E14EBC"/>
    <w:rsid w:val="00E17963"/>
    <w:rsid w:val="00E21396"/>
    <w:rsid w:val="00E2249A"/>
    <w:rsid w:val="00E236F5"/>
    <w:rsid w:val="00E24506"/>
    <w:rsid w:val="00E30881"/>
    <w:rsid w:val="00E31D6F"/>
    <w:rsid w:val="00E3596F"/>
    <w:rsid w:val="00E363E1"/>
    <w:rsid w:val="00E37F64"/>
    <w:rsid w:val="00E402A8"/>
    <w:rsid w:val="00E41A0E"/>
    <w:rsid w:val="00E43AD9"/>
    <w:rsid w:val="00E4506A"/>
    <w:rsid w:val="00E46834"/>
    <w:rsid w:val="00E46B50"/>
    <w:rsid w:val="00E51680"/>
    <w:rsid w:val="00E52407"/>
    <w:rsid w:val="00E52A58"/>
    <w:rsid w:val="00E5317A"/>
    <w:rsid w:val="00E545F5"/>
    <w:rsid w:val="00E56678"/>
    <w:rsid w:val="00E56E80"/>
    <w:rsid w:val="00E61064"/>
    <w:rsid w:val="00E612BF"/>
    <w:rsid w:val="00E63FCC"/>
    <w:rsid w:val="00E64A39"/>
    <w:rsid w:val="00E659E2"/>
    <w:rsid w:val="00E65BC4"/>
    <w:rsid w:val="00E65FF0"/>
    <w:rsid w:val="00E705EF"/>
    <w:rsid w:val="00E70607"/>
    <w:rsid w:val="00E70734"/>
    <w:rsid w:val="00E71297"/>
    <w:rsid w:val="00E72203"/>
    <w:rsid w:val="00E73D1C"/>
    <w:rsid w:val="00E74CA6"/>
    <w:rsid w:val="00E75F5E"/>
    <w:rsid w:val="00E80D4B"/>
    <w:rsid w:val="00E81168"/>
    <w:rsid w:val="00E8183A"/>
    <w:rsid w:val="00E82E8F"/>
    <w:rsid w:val="00E8351D"/>
    <w:rsid w:val="00E8670A"/>
    <w:rsid w:val="00E87F61"/>
    <w:rsid w:val="00E90C26"/>
    <w:rsid w:val="00E92569"/>
    <w:rsid w:val="00E93B04"/>
    <w:rsid w:val="00E9621D"/>
    <w:rsid w:val="00E96316"/>
    <w:rsid w:val="00E9660E"/>
    <w:rsid w:val="00EA0C32"/>
    <w:rsid w:val="00EA100B"/>
    <w:rsid w:val="00EA35C9"/>
    <w:rsid w:val="00EA3C27"/>
    <w:rsid w:val="00EA546E"/>
    <w:rsid w:val="00EA552A"/>
    <w:rsid w:val="00EB12B5"/>
    <w:rsid w:val="00EB19F9"/>
    <w:rsid w:val="00EB2CC9"/>
    <w:rsid w:val="00EB2F0A"/>
    <w:rsid w:val="00EB368D"/>
    <w:rsid w:val="00EB5461"/>
    <w:rsid w:val="00EB560F"/>
    <w:rsid w:val="00EB5AE5"/>
    <w:rsid w:val="00EB7C04"/>
    <w:rsid w:val="00EC04CE"/>
    <w:rsid w:val="00EC5851"/>
    <w:rsid w:val="00EC67CC"/>
    <w:rsid w:val="00EC68F7"/>
    <w:rsid w:val="00EC7DCB"/>
    <w:rsid w:val="00EC7F43"/>
    <w:rsid w:val="00ED2DE4"/>
    <w:rsid w:val="00ED4C9A"/>
    <w:rsid w:val="00ED5020"/>
    <w:rsid w:val="00ED6A8E"/>
    <w:rsid w:val="00EE0B70"/>
    <w:rsid w:val="00EE129F"/>
    <w:rsid w:val="00EE1E05"/>
    <w:rsid w:val="00EE2AE3"/>
    <w:rsid w:val="00EE2D4B"/>
    <w:rsid w:val="00EE2F07"/>
    <w:rsid w:val="00EE5AB4"/>
    <w:rsid w:val="00EE611C"/>
    <w:rsid w:val="00EF0E3B"/>
    <w:rsid w:val="00EF19AA"/>
    <w:rsid w:val="00EF20E6"/>
    <w:rsid w:val="00EF24CD"/>
    <w:rsid w:val="00EF2EF0"/>
    <w:rsid w:val="00EF3C80"/>
    <w:rsid w:val="00EF44F7"/>
    <w:rsid w:val="00EF4831"/>
    <w:rsid w:val="00EF51F1"/>
    <w:rsid w:val="00F008D7"/>
    <w:rsid w:val="00F01D9E"/>
    <w:rsid w:val="00F043C7"/>
    <w:rsid w:val="00F05830"/>
    <w:rsid w:val="00F058DF"/>
    <w:rsid w:val="00F07005"/>
    <w:rsid w:val="00F070BE"/>
    <w:rsid w:val="00F0724C"/>
    <w:rsid w:val="00F13619"/>
    <w:rsid w:val="00F15078"/>
    <w:rsid w:val="00F16B65"/>
    <w:rsid w:val="00F20177"/>
    <w:rsid w:val="00F20E2F"/>
    <w:rsid w:val="00F22B9A"/>
    <w:rsid w:val="00F2447A"/>
    <w:rsid w:val="00F247F5"/>
    <w:rsid w:val="00F24B47"/>
    <w:rsid w:val="00F25AF6"/>
    <w:rsid w:val="00F263AA"/>
    <w:rsid w:val="00F27ABA"/>
    <w:rsid w:val="00F27CC6"/>
    <w:rsid w:val="00F301B5"/>
    <w:rsid w:val="00F316BF"/>
    <w:rsid w:val="00F32974"/>
    <w:rsid w:val="00F32DB3"/>
    <w:rsid w:val="00F33EE7"/>
    <w:rsid w:val="00F377F2"/>
    <w:rsid w:val="00F37F1D"/>
    <w:rsid w:val="00F40B8A"/>
    <w:rsid w:val="00F40ED2"/>
    <w:rsid w:val="00F41D10"/>
    <w:rsid w:val="00F42DBE"/>
    <w:rsid w:val="00F4381F"/>
    <w:rsid w:val="00F44815"/>
    <w:rsid w:val="00F451FA"/>
    <w:rsid w:val="00F45304"/>
    <w:rsid w:val="00F46671"/>
    <w:rsid w:val="00F4696A"/>
    <w:rsid w:val="00F47D6D"/>
    <w:rsid w:val="00F51DBD"/>
    <w:rsid w:val="00F531C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5628"/>
    <w:rsid w:val="00F71322"/>
    <w:rsid w:val="00F72835"/>
    <w:rsid w:val="00F72A6B"/>
    <w:rsid w:val="00F72E08"/>
    <w:rsid w:val="00F74B0A"/>
    <w:rsid w:val="00F80648"/>
    <w:rsid w:val="00F80802"/>
    <w:rsid w:val="00F813FD"/>
    <w:rsid w:val="00F83B1F"/>
    <w:rsid w:val="00F848CE"/>
    <w:rsid w:val="00F86A12"/>
    <w:rsid w:val="00F873FF"/>
    <w:rsid w:val="00F875AA"/>
    <w:rsid w:val="00F948A9"/>
    <w:rsid w:val="00F95313"/>
    <w:rsid w:val="00F95AF4"/>
    <w:rsid w:val="00F95BEC"/>
    <w:rsid w:val="00F96901"/>
    <w:rsid w:val="00F9731F"/>
    <w:rsid w:val="00FA111F"/>
    <w:rsid w:val="00FA11AD"/>
    <w:rsid w:val="00FA1B86"/>
    <w:rsid w:val="00FA5B15"/>
    <w:rsid w:val="00FA5BDE"/>
    <w:rsid w:val="00FA5CC4"/>
    <w:rsid w:val="00FA7974"/>
    <w:rsid w:val="00FB28F2"/>
    <w:rsid w:val="00FB5154"/>
    <w:rsid w:val="00FB644E"/>
    <w:rsid w:val="00FB7A9A"/>
    <w:rsid w:val="00FC221C"/>
    <w:rsid w:val="00FC292D"/>
    <w:rsid w:val="00FC453C"/>
    <w:rsid w:val="00FC57A4"/>
    <w:rsid w:val="00FD0DFA"/>
    <w:rsid w:val="00FD1C3A"/>
    <w:rsid w:val="00FD1DF0"/>
    <w:rsid w:val="00FD20F6"/>
    <w:rsid w:val="00FD2F40"/>
    <w:rsid w:val="00FD3B84"/>
    <w:rsid w:val="00FD6A82"/>
    <w:rsid w:val="00FD7140"/>
    <w:rsid w:val="00FD73DF"/>
    <w:rsid w:val="00FD7FF4"/>
    <w:rsid w:val="00FE03A4"/>
    <w:rsid w:val="00FE2373"/>
    <w:rsid w:val="00FE45D2"/>
    <w:rsid w:val="00FE4B4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35EE"/>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0"/>
    <w:semiHidden/>
    <w:rsid w:val="009474DB"/>
    <w:pPr>
      <w:ind w:left="284"/>
    </w:pPr>
  </w:style>
  <w:style w:type="paragraph" w:styleId="10">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4"/>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0E68A2"/>
    <w:pPr>
      <w:numPr>
        <w:numId w:val="10"/>
      </w:numPr>
      <w:overflowPunct/>
      <w:autoSpaceDE/>
      <w:autoSpaceDN/>
      <w:spacing w:after="120"/>
      <w:ind w:left="36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qFormat/>
    <w:rsid w:val="00061C21"/>
    <w:pPr>
      <w:numPr>
        <w:numId w:val="15"/>
      </w:numPr>
      <w:overflowPunct/>
      <w:autoSpaceDE/>
      <w:autoSpaceDN/>
      <w:adjustRightInd/>
      <w:spacing w:before="60" w:after="0"/>
      <w:textAlignment w:val="auto"/>
    </w:pPr>
    <w:rPr>
      <w:rFonts w:eastAsia="MS Mincho"/>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1279</TotalTime>
  <Pages>5</Pages>
  <Words>2120</Words>
  <Characters>12087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14179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Congchi</cp:lastModifiedBy>
  <cp:revision>439</cp:revision>
  <cp:lastPrinted>2018-05-22T10:28:00Z</cp:lastPrinted>
  <dcterms:created xsi:type="dcterms:W3CDTF">2020-07-28T07:52:00Z</dcterms:created>
  <dcterms:modified xsi:type="dcterms:W3CDTF">2021-05-07T02:14:00Z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